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  <w:bCs w:val="0"/>
          <w:caps w:val="0"/>
          <w:color w:val="auto"/>
          <w:spacing w:val="0"/>
          <w:sz w:val="20"/>
          <w:szCs w:val="20"/>
          <w:lang w:bidi="ar-SA"/>
        </w:rPr>
        <w:id w:val="1739046960"/>
        <w:docPartObj>
          <w:docPartGallery w:val="Table of Contents"/>
          <w:docPartUnique/>
        </w:docPartObj>
      </w:sdtPr>
      <w:sdtEndPr/>
      <w:sdtContent>
        <w:p w:rsidR="0021626B" w:rsidRPr="007D4A7A" w:rsidRDefault="0021626B">
          <w:pPr>
            <w:pStyle w:val="Nadpisobsahu"/>
          </w:pPr>
          <w:r w:rsidRPr="007D4A7A">
            <w:t>Obsah</w:t>
          </w:r>
        </w:p>
        <w:bookmarkStart w:id="0" w:name="_GoBack"/>
        <w:bookmarkEnd w:id="0"/>
        <w:p w:rsidR="001B27FB" w:rsidRDefault="0021626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 w:rsidRPr="007D4A7A">
            <w:fldChar w:fldCharType="begin"/>
          </w:r>
          <w:r w:rsidRPr="007D4A7A">
            <w:instrText xml:space="preserve"> TOC \o "1-3" \h \z \u </w:instrText>
          </w:r>
          <w:r w:rsidRPr="007D4A7A">
            <w:fldChar w:fldCharType="separate"/>
          </w:r>
          <w:hyperlink w:anchor="_Toc387400002" w:history="1">
            <w:r w:rsidR="001B27FB" w:rsidRPr="003B2D31">
              <w:rPr>
                <w:rStyle w:val="Hypertextovodkaz"/>
                <w:noProof/>
              </w:rPr>
              <w:t>2</w:t>
            </w:r>
            <w:r w:rsidR="001B27FB">
              <w:rPr>
                <w:noProof/>
                <w:sz w:val="22"/>
                <w:szCs w:val="22"/>
                <w:lang w:eastAsia="cs-CZ"/>
              </w:rPr>
              <w:tab/>
            </w:r>
            <w:r w:rsidR="001B27FB" w:rsidRPr="003B2D31">
              <w:rPr>
                <w:rStyle w:val="Hypertextovodkaz"/>
                <w:noProof/>
              </w:rPr>
              <w:t>Identifikační ÚDAJE</w:t>
            </w:r>
            <w:r w:rsidR="001B27FB">
              <w:rPr>
                <w:noProof/>
                <w:webHidden/>
              </w:rPr>
              <w:tab/>
            </w:r>
            <w:r w:rsidR="001B27FB">
              <w:rPr>
                <w:noProof/>
                <w:webHidden/>
              </w:rPr>
              <w:fldChar w:fldCharType="begin"/>
            </w:r>
            <w:r w:rsidR="001B27FB">
              <w:rPr>
                <w:noProof/>
                <w:webHidden/>
              </w:rPr>
              <w:instrText xml:space="preserve"> PAGEREF _Toc387400002 \h </w:instrText>
            </w:r>
            <w:r w:rsidR="001B27FB">
              <w:rPr>
                <w:noProof/>
                <w:webHidden/>
              </w:rPr>
            </w:r>
            <w:r w:rsidR="001B27FB">
              <w:rPr>
                <w:noProof/>
                <w:webHidden/>
              </w:rPr>
              <w:fldChar w:fldCharType="separate"/>
            </w:r>
            <w:r w:rsidR="001B27FB">
              <w:rPr>
                <w:noProof/>
                <w:webHidden/>
              </w:rPr>
              <w:t>2</w:t>
            </w:r>
            <w:r w:rsidR="001B27FB"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3" w:history="1">
            <w:r w:rsidRPr="003B2D31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Všeobecné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4" w:history="1">
            <w:r w:rsidRPr="003B2D31">
              <w:rPr>
                <w:rStyle w:val="Hypertextovodkaz"/>
                <w:noProof/>
              </w:rPr>
              <w:t>3.1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5" w:history="1">
            <w:r w:rsidRPr="003B2D31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POPIS ZMĚN – REVIZE 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6" w:history="1">
            <w:r w:rsidRPr="003B2D31">
              <w:rPr>
                <w:rStyle w:val="Hypertextovodkaz"/>
                <w:noProof/>
              </w:rPr>
              <w:t>4.1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1.PP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7" w:history="1">
            <w:r w:rsidRPr="003B2D31">
              <w:rPr>
                <w:rStyle w:val="Hypertextovodkaz"/>
                <w:noProof/>
              </w:rPr>
              <w:t>4.2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1.NP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8" w:history="1">
            <w:r w:rsidRPr="003B2D31">
              <w:rPr>
                <w:rStyle w:val="Hypertextovodkaz"/>
                <w:noProof/>
              </w:rPr>
              <w:t>4.3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2.NP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09" w:history="1">
            <w:r w:rsidRPr="003B2D31">
              <w:rPr>
                <w:rStyle w:val="Hypertextovodkaz"/>
                <w:noProof/>
              </w:rPr>
              <w:t>4.4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3.NP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10" w:history="1">
            <w:r w:rsidRPr="003B2D31">
              <w:rPr>
                <w:rStyle w:val="Hypertextovodkaz"/>
                <w:noProof/>
              </w:rPr>
              <w:t>4.5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4.NP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FB" w:rsidRDefault="001B27F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400011" w:history="1">
            <w:r w:rsidRPr="003B2D31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3B2D31">
              <w:rPr>
                <w:rStyle w:val="Hypertextovodkaz"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_Toc387400011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626B" w:rsidRPr="007D4A7A" w:rsidRDefault="0021626B">
          <w:r w:rsidRPr="007D4A7A">
            <w:rPr>
              <w:b/>
              <w:bCs/>
            </w:rPr>
            <w:fldChar w:fldCharType="end"/>
          </w:r>
        </w:p>
      </w:sdtContent>
    </w:sdt>
    <w:p w:rsidR="0021626B" w:rsidRPr="007D4A7A" w:rsidRDefault="0021626B">
      <w:r w:rsidRPr="007D4A7A">
        <w:br w:type="page"/>
      </w:r>
    </w:p>
    <w:p w:rsidR="008C6BF0" w:rsidRPr="007D4A7A" w:rsidRDefault="00E14B17" w:rsidP="00E14B17">
      <w:pPr>
        <w:pStyle w:val="Nadpis1"/>
      </w:pPr>
      <w:bookmarkStart w:id="1" w:name="_Toc387400002"/>
      <w:r w:rsidRPr="007D4A7A">
        <w:lastRenderedPageBreak/>
        <w:t>Identifikační</w:t>
      </w:r>
      <w:r w:rsidR="008C6BF0" w:rsidRPr="007D4A7A">
        <w:t xml:space="preserve"> ÚDAJE</w:t>
      </w:r>
      <w:bookmarkEnd w:id="1"/>
    </w:p>
    <w:p w:rsidR="008C6BF0" w:rsidRPr="007D4A7A" w:rsidRDefault="008C6BF0" w:rsidP="008C6BF0"/>
    <w:p w:rsidR="00EC5D99" w:rsidRPr="007D4A7A" w:rsidRDefault="00EC5D99" w:rsidP="00EC5D99">
      <w:pPr>
        <w:tabs>
          <w:tab w:val="left" w:pos="3544"/>
        </w:tabs>
      </w:pPr>
      <w:r w:rsidRPr="007D4A7A">
        <w:t>Stavba:</w:t>
      </w:r>
      <w:r w:rsidRPr="007D4A7A">
        <w:tab/>
      </w:r>
      <w:r w:rsidRPr="007D4A7A">
        <w:rPr>
          <w:b/>
        </w:rPr>
        <w:t>DS Uhlířské Janovice – dostavba stávající budovy</w:t>
      </w:r>
    </w:p>
    <w:p w:rsidR="00EC5D99" w:rsidRPr="007D4A7A" w:rsidRDefault="00EC5D99" w:rsidP="00EC5D99">
      <w:pPr>
        <w:tabs>
          <w:tab w:val="left" w:pos="3544"/>
        </w:tabs>
        <w:rPr>
          <w:b/>
        </w:rPr>
      </w:pPr>
      <w:r w:rsidRPr="007D4A7A">
        <w:t>Stavební objekt:</w:t>
      </w:r>
      <w:r w:rsidRPr="007D4A7A">
        <w:tab/>
        <w:t>SO 02</w:t>
      </w:r>
    </w:p>
    <w:p w:rsidR="00EC5D99" w:rsidRPr="007D4A7A" w:rsidRDefault="00EC5D99" w:rsidP="00EC5D99">
      <w:pPr>
        <w:tabs>
          <w:tab w:val="left" w:pos="3544"/>
        </w:tabs>
      </w:pPr>
      <w:r w:rsidRPr="007D4A7A">
        <w:t>Část PD:</w:t>
      </w:r>
      <w:r w:rsidRPr="007D4A7A">
        <w:tab/>
        <w:t>D. DOKUMENTACE OBJEKTŮ</w:t>
      </w:r>
    </w:p>
    <w:p w:rsidR="00EC5D99" w:rsidRDefault="00EC5D99" w:rsidP="00EC5D99">
      <w:pPr>
        <w:tabs>
          <w:tab w:val="left" w:pos="3544"/>
        </w:tabs>
        <w:rPr>
          <w:b/>
        </w:rPr>
      </w:pPr>
      <w:r w:rsidRPr="007D4A7A">
        <w:t xml:space="preserve">Profesní </w:t>
      </w:r>
      <w:proofErr w:type="gramStart"/>
      <w:r w:rsidRPr="007D4A7A">
        <w:t>část:</w:t>
      </w:r>
      <w:r w:rsidRPr="007D4A7A">
        <w:tab/>
      </w:r>
      <w:r w:rsidRPr="007D4A7A">
        <w:rPr>
          <w:b/>
        </w:rPr>
        <w:t>D.1.4.9</w:t>
      </w:r>
      <w:proofErr w:type="gramEnd"/>
      <w:r w:rsidRPr="007D4A7A">
        <w:rPr>
          <w:b/>
        </w:rPr>
        <w:t xml:space="preserve"> – Slaboproudá zařízení</w:t>
      </w:r>
    </w:p>
    <w:p w:rsidR="00F63370" w:rsidRPr="00ED43E9" w:rsidRDefault="00F63370" w:rsidP="00F63370">
      <w:pPr>
        <w:tabs>
          <w:tab w:val="left" w:pos="3544"/>
        </w:tabs>
      </w:pPr>
      <w:r>
        <w:rPr>
          <w:b/>
        </w:rPr>
        <w:tab/>
        <w:t>REVIZE 01</w:t>
      </w:r>
    </w:p>
    <w:p w:rsidR="00EC5D99" w:rsidRPr="007D4A7A" w:rsidRDefault="00EC5D99" w:rsidP="00EC5D99">
      <w:pPr>
        <w:tabs>
          <w:tab w:val="left" w:pos="3544"/>
        </w:tabs>
      </w:pPr>
      <w:r w:rsidRPr="007D4A7A">
        <w:t>Katastrální území (ČR):</w:t>
      </w:r>
      <w:r w:rsidRPr="007D4A7A">
        <w:tab/>
      </w:r>
      <w:proofErr w:type="spellStart"/>
      <w:proofErr w:type="gramStart"/>
      <w:r w:rsidRPr="007D4A7A">
        <w:t>k.ú</w:t>
      </w:r>
      <w:proofErr w:type="spellEnd"/>
      <w:r w:rsidRPr="007D4A7A">
        <w:t>.</w:t>
      </w:r>
      <w:proofErr w:type="gramEnd"/>
      <w:r w:rsidRPr="007D4A7A">
        <w:t xml:space="preserve"> Uhlířské Janovice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>Místo stavby:</w:t>
      </w:r>
      <w:r w:rsidRPr="007D4A7A">
        <w:tab/>
      </w:r>
      <w:proofErr w:type="spellStart"/>
      <w:proofErr w:type="gramStart"/>
      <w:r w:rsidRPr="007D4A7A">
        <w:t>k.ú</w:t>
      </w:r>
      <w:proofErr w:type="spellEnd"/>
      <w:r w:rsidRPr="007D4A7A">
        <w:t>.</w:t>
      </w:r>
      <w:proofErr w:type="gramEnd"/>
      <w:r w:rsidRPr="007D4A7A">
        <w:t xml:space="preserve"> Uhlířské </w:t>
      </w:r>
      <w:proofErr w:type="gramStart"/>
      <w:r w:rsidRPr="007D4A7A">
        <w:t>Janovice ,</w:t>
      </w:r>
      <w:proofErr w:type="gramEnd"/>
      <w:r w:rsidRPr="007D4A7A">
        <w:t xml:space="preserve"> 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</w:r>
      <w:proofErr w:type="gramStart"/>
      <w:r w:rsidRPr="007D4A7A">
        <w:t>parc</w:t>
      </w:r>
      <w:proofErr w:type="gramEnd"/>
      <w:r w:rsidRPr="007D4A7A">
        <w:t>.</w:t>
      </w:r>
      <w:proofErr w:type="gramStart"/>
      <w:r w:rsidRPr="007D4A7A">
        <w:t>č.</w:t>
      </w:r>
      <w:proofErr w:type="gramEnd"/>
      <w:r w:rsidRPr="007D4A7A">
        <w:t>:2322/2, 2322/3, 2323/2, 2323/3, 2324/2, 2325/2, 2327</w:t>
      </w:r>
    </w:p>
    <w:p w:rsidR="00EC5D99" w:rsidRPr="007D4A7A" w:rsidRDefault="00EC5D99" w:rsidP="00EC5D99">
      <w:pPr>
        <w:tabs>
          <w:tab w:val="left" w:pos="3544"/>
        </w:tabs>
      </w:pPr>
      <w:r w:rsidRPr="007D4A7A">
        <w:t>Kraj (ČR):</w:t>
      </w:r>
      <w:r w:rsidRPr="007D4A7A">
        <w:tab/>
        <w:t>Středočeský</w:t>
      </w:r>
    </w:p>
    <w:p w:rsidR="00EC5D99" w:rsidRPr="007D4A7A" w:rsidRDefault="00EC5D99" w:rsidP="00EC5D99">
      <w:pPr>
        <w:tabs>
          <w:tab w:val="left" w:pos="3544"/>
        </w:tabs>
      </w:pPr>
      <w:r w:rsidRPr="007D4A7A">
        <w:t>Druh stavby:</w:t>
      </w:r>
      <w:r w:rsidRPr="007D4A7A">
        <w:tab/>
        <w:t>Dostavba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>Stupeň dokumentace:</w:t>
      </w:r>
      <w:r w:rsidRPr="007D4A7A">
        <w:tab/>
        <w:t>Dokumentace pro provádění stavby (DPS)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>Investor:</w:t>
      </w:r>
      <w:r w:rsidRPr="007D4A7A">
        <w:tab/>
        <w:t>Středočeský kraj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Zborovská 11, 150 21 Praha 5</w:t>
      </w:r>
      <w:r w:rsidRPr="007D4A7A">
        <w:tab/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IČO: 70891095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>Generální projektant:</w:t>
      </w:r>
      <w:r w:rsidRPr="007D4A7A">
        <w:tab/>
        <w:t>Ateliér Velehradský, s.r.o.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Libušino údolí 203/76, 623 00, Brno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IČ: 292 63 140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E: tichy@velehradsky.cz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T: +420 547 221 936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>Projektant části EPS:</w:t>
      </w:r>
      <w:r w:rsidRPr="007D4A7A">
        <w:tab/>
        <w:t>Ing. Ondřej Tichý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Ponětovice 141, 664 51 Ponětovice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>IČ: 757 18 600</w:t>
      </w:r>
    </w:p>
    <w:p w:rsidR="00EC5D99" w:rsidRPr="007D4A7A" w:rsidRDefault="00EC5D99" w:rsidP="00EC5D99">
      <w:pPr>
        <w:tabs>
          <w:tab w:val="left" w:pos="3544"/>
        </w:tabs>
        <w:ind w:left="3544" w:hanging="3544"/>
      </w:pPr>
      <w:r w:rsidRPr="007D4A7A">
        <w:tab/>
        <w:t xml:space="preserve">E: </w:t>
      </w:r>
      <w:hyperlink r:id="rId10" w:history="1">
        <w:r w:rsidRPr="007D4A7A">
          <w:rPr>
            <w:rStyle w:val="Hypertextovodkaz"/>
          </w:rPr>
          <w:t>tichy@pk-spojing.cz</w:t>
        </w:r>
      </w:hyperlink>
    </w:p>
    <w:p w:rsidR="00F63370" w:rsidRDefault="00EC5D99" w:rsidP="00EC5D99">
      <w:pPr>
        <w:tabs>
          <w:tab w:val="left" w:pos="3544"/>
        </w:tabs>
        <w:ind w:left="3544" w:hanging="3544"/>
      </w:pPr>
      <w:r w:rsidRPr="007D4A7A">
        <w:t>Datum:</w:t>
      </w:r>
      <w:r w:rsidRPr="007D4A7A">
        <w:tab/>
        <w:t>0</w:t>
      </w:r>
      <w:r w:rsidR="00F63370">
        <w:t>4 / 2014</w:t>
      </w:r>
    </w:p>
    <w:p w:rsidR="00F63370" w:rsidRDefault="00F63370" w:rsidP="00F63370">
      <w:r>
        <w:br w:type="page"/>
      </w:r>
    </w:p>
    <w:p w:rsidR="00460FCD" w:rsidRDefault="00460FCD" w:rsidP="00460FCD">
      <w:pPr>
        <w:pStyle w:val="Nadpis1"/>
      </w:pPr>
      <w:bookmarkStart w:id="2" w:name="_Toc387400003"/>
      <w:r w:rsidRPr="007D4A7A">
        <w:lastRenderedPageBreak/>
        <w:t>Všeobecné informace</w:t>
      </w:r>
      <w:bookmarkEnd w:id="2"/>
    </w:p>
    <w:p w:rsidR="00F63370" w:rsidRPr="00ED43E9" w:rsidRDefault="00F63370" w:rsidP="00F63370">
      <w:pPr>
        <w:pStyle w:val="Nadpis2"/>
      </w:pPr>
      <w:bookmarkStart w:id="3" w:name="_Toc387322147"/>
      <w:bookmarkStart w:id="4" w:name="_Toc387400004"/>
      <w:r w:rsidRPr="00ED43E9">
        <w:t>Úvod</w:t>
      </w:r>
      <w:bookmarkEnd w:id="3"/>
      <w:bookmarkEnd w:id="4"/>
    </w:p>
    <w:p w:rsidR="00F63370" w:rsidRPr="00ED43E9" w:rsidRDefault="00F63370" w:rsidP="00F63370">
      <w:r w:rsidRPr="00ED43E9">
        <w:t>Dokumentace pro provádění stavby (DPS)</w:t>
      </w:r>
      <w:r>
        <w:t xml:space="preserve"> – revize 01</w:t>
      </w:r>
      <w:r w:rsidRPr="00ED43E9">
        <w:t xml:space="preserve"> řeší </w:t>
      </w:r>
      <w:r w:rsidRPr="000A3096">
        <w:rPr>
          <w:b/>
        </w:rPr>
        <w:t>změny</w:t>
      </w:r>
      <w:r w:rsidRPr="00ED43E9">
        <w:t xml:space="preserve"> elektrické požární signalizace (EPS) v domově pro seniory v Uhlířských Janovicích</w:t>
      </w:r>
      <w:r>
        <w:t xml:space="preserve"> v návaznosti na </w:t>
      </w:r>
      <w:r w:rsidRPr="000A3096">
        <w:rPr>
          <w:b/>
        </w:rPr>
        <w:t>projekt interiéru</w:t>
      </w:r>
      <w:r>
        <w:t>.</w:t>
      </w:r>
    </w:p>
    <w:p w:rsidR="00F63370" w:rsidRPr="00ED43E9" w:rsidRDefault="00F63370" w:rsidP="00F63370">
      <w:r>
        <w:t>Všechny přílohy původního projektu zůstávají v platnosti. Změny se týkají pouze dílčích částí původních příloh PD a jsou popsány níže.</w:t>
      </w:r>
    </w:p>
    <w:p w:rsidR="00F63370" w:rsidRDefault="00F63370" w:rsidP="00F63370">
      <w:pPr>
        <w:pStyle w:val="Nadpis1"/>
      </w:pPr>
      <w:bookmarkStart w:id="5" w:name="_Toc387322148"/>
      <w:bookmarkStart w:id="6" w:name="_Toc387400005"/>
      <w:r>
        <w:t>POPIS ZMĚN – REVIZE 01</w:t>
      </w:r>
      <w:bookmarkEnd w:id="5"/>
      <w:bookmarkEnd w:id="6"/>
    </w:p>
    <w:p w:rsidR="00F63370" w:rsidRDefault="00F63370" w:rsidP="00F63370">
      <w:pPr>
        <w:pStyle w:val="Nadpis2"/>
      </w:pPr>
      <w:bookmarkStart w:id="7" w:name="_Toc387322149"/>
      <w:bookmarkStart w:id="8" w:name="_Toc387400006"/>
      <w:proofErr w:type="gramStart"/>
      <w:r>
        <w:t>1.PP</w:t>
      </w:r>
      <w:bookmarkEnd w:id="7"/>
      <w:bookmarkEnd w:id="8"/>
      <w:proofErr w:type="gramEnd"/>
    </w:p>
    <w:p w:rsidR="00F63370" w:rsidRDefault="00F63370" w:rsidP="00F63370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0F318F">
        <w:t xml:space="preserve">v </w:t>
      </w:r>
      <w:r>
        <w:t xml:space="preserve">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</w:t>
      </w:r>
      <w:r w:rsidR="00CE594A">
        <w:t>014</w:t>
      </w:r>
      <w:r>
        <w:t xml:space="preserve"> (</w:t>
      </w:r>
      <w:r w:rsidR="00CE594A">
        <w:t>rehabilitace cvičebna</w:t>
      </w:r>
      <w:r>
        <w:t>)</w:t>
      </w:r>
      <w:r w:rsidR="00CE594A">
        <w:t>.</w:t>
      </w:r>
      <w:r>
        <w:t xml:space="preserve"> </w:t>
      </w:r>
    </w:p>
    <w:p w:rsidR="00F63370" w:rsidRDefault="00CE594A" w:rsidP="00F63370">
      <w:pPr>
        <w:pStyle w:val="Odstavecseseznamem"/>
      </w:pPr>
      <w:r>
        <w:t>Posun zásuvek, +kabeláž.</w:t>
      </w:r>
    </w:p>
    <w:p w:rsidR="00CE594A" w:rsidRDefault="00CE594A" w:rsidP="00F63370">
      <w:pPr>
        <w:pStyle w:val="Odstavecseseznamem"/>
      </w:pPr>
      <w:r>
        <w:t>+ trubkování pro ozvučení</w:t>
      </w:r>
    </w:p>
    <w:p w:rsidR="00CE594A" w:rsidRDefault="00CE594A" w:rsidP="00F63370">
      <w:pPr>
        <w:pStyle w:val="Odstavecseseznamem"/>
      </w:pPr>
    </w:p>
    <w:p w:rsidR="00CE594A" w:rsidRDefault="00CE594A" w:rsidP="00CE594A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0F318F">
        <w:t xml:space="preserve">v </w:t>
      </w:r>
      <w:r>
        <w:t xml:space="preserve">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01.017 (rehabilitace </w:t>
      </w:r>
      <w:proofErr w:type="spellStart"/>
      <w:r>
        <w:t>balneoprovoz</w:t>
      </w:r>
      <w:proofErr w:type="spellEnd"/>
      <w:r>
        <w:t xml:space="preserve">). </w:t>
      </w:r>
    </w:p>
    <w:p w:rsidR="00CE594A" w:rsidRDefault="00CE594A" w:rsidP="00CE594A">
      <w:pPr>
        <w:pStyle w:val="Odstavecseseznamem"/>
      </w:pPr>
      <w:r>
        <w:t>Posun zásuvky, +kabeláž.</w:t>
      </w:r>
    </w:p>
    <w:p w:rsidR="00CE594A" w:rsidRDefault="00CE594A" w:rsidP="00CE594A">
      <w:pPr>
        <w:pStyle w:val="Odstavecseseznamem"/>
      </w:pPr>
    </w:p>
    <w:p w:rsidR="00CE594A" w:rsidRDefault="00CE594A" w:rsidP="00CE594A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0F318F">
        <w:t xml:space="preserve">v </w:t>
      </w:r>
      <w:r>
        <w:t xml:space="preserve">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01.022 (sklad). </w:t>
      </w:r>
    </w:p>
    <w:p w:rsidR="00CE594A" w:rsidRDefault="00CE594A" w:rsidP="00CE594A">
      <w:pPr>
        <w:pStyle w:val="Odstavecseseznamem"/>
      </w:pPr>
      <w:r>
        <w:t>Posun zásuvky.</w:t>
      </w:r>
    </w:p>
    <w:p w:rsidR="00CE594A" w:rsidRDefault="00CE594A" w:rsidP="00CE594A">
      <w:pPr>
        <w:pStyle w:val="Odstavecseseznamem"/>
      </w:pPr>
    </w:p>
    <w:p w:rsidR="00CE594A" w:rsidRDefault="00CE594A" w:rsidP="00CE594A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0F318F">
        <w:t xml:space="preserve">v </w:t>
      </w:r>
      <w:r>
        <w:t xml:space="preserve">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01.033 (rehabilitace). </w:t>
      </w:r>
    </w:p>
    <w:p w:rsidR="00CE594A" w:rsidRDefault="00CE594A" w:rsidP="00CE594A">
      <w:pPr>
        <w:pStyle w:val="Odstavecseseznamem"/>
      </w:pPr>
      <w:r>
        <w:t>Posun zásuvky, +kabeláž.</w:t>
      </w:r>
    </w:p>
    <w:p w:rsidR="00CE594A" w:rsidRDefault="00CE594A" w:rsidP="00CE594A">
      <w:pPr>
        <w:pStyle w:val="Odstavecseseznamem"/>
      </w:pPr>
    </w:p>
    <w:p w:rsidR="00CE594A" w:rsidRDefault="00CE594A" w:rsidP="00CE594A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0F318F">
        <w:t xml:space="preserve">v </w:t>
      </w:r>
      <w:r>
        <w:t xml:space="preserve">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01.034 (</w:t>
      </w:r>
      <w:proofErr w:type="spellStart"/>
      <w:r w:rsidR="000F318F">
        <w:t>masérna</w:t>
      </w:r>
      <w:proofErr w:type="spellEnd"/>
      <w:r>
        <w:t xml:space="preserve">). </w:t>
      </w:r>
    </w:p>
    <w:p w:rsidR="00CE594A" w:rsidRDefault="00CE594A" w:rsidP="00CE594A">
      <w:pPr>
        <w:pStyle w:val="Odstavecseseznamem"/>
      </w:pPr>
      <w:r>
        <w:t>Posun zásuvky, +kabeláž.</w:t>
      </w:r>
    </w:p>
    <w:p w:rsidR="000F318F" w:rsidRDefault="000F318F" w:rsidP="00CE594A">
      <w:pPr>
        <w:pStyle w:val="Odstavecseseznamem"/>
      </w:pPr>
    </w:p>
    <w:p w:rsidR="000F318F" w:rsidRDefault="000F318F" w:rsidP="000F318F">
      <w:pPr>
        <w:pStyle w:val="Odstavecseseznamem"/>
        <w:numPr>
          <w:ilvl w:val="0"/>
          <w:numId w:val="33"/>
        </w:numPr>
      </w:pPr>
      <w:r>
        <w:t xml:space="preserve">Dispoziční změna v místnosti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01.044 (pracovní terapie). </w:t>
      </w:r>
    </w:p>
    <w:p w:rsidR="000F318F" w:rsidRDefault="000F318F" w:rsidP="000F318F">
      <w:pPr>
        <w:pStyle w:val="Odstavecseseznamem"/>
      </w:pPr>
      <w:r>
        <w:t xml:space="preserve">Posun zásuvek, zrušení dvou datových </w:t>
      </w:r>
      <w:proofErr w:type="spellStart"/>
      <w:r>
        <w:t>dvouzásuvek</w:t>
      </w:r>
      <w:proofErr w:type="spellEnd"/>
      <w:r>
        <w:t>, -kabeláž, + trubkování pro ozvučení, + trubkování pro dataprojektor</w:t>
      </w:r>
      <w:r w:rsidR="006C0055">
        <w:t>, +2x jednoportová zásuvka pro TV a dataprojektor</w:t>
      </w:r>
    </w:p>
    <w:p w:rsidR="006C0055" w:rsidRDefault="006C0055" w:rsidP="000F318F">
      <w:pPr>
        <w:pStyle w:val="Odstavecseseznamem"/>
      </w:pPr>
      <w:r>
        <w:t>Posun hodin JČ, + kabeláž, + indukční smyčka v podlaze</w:t>
      </w:r>
    </w:p>
    <w:p w:rsidR="006C0055" w:rsidRDefault="006C0055" w:rsidP="000F318F">
      <w:pPr>
        <w:pStyle w:val="Odstavecseseznamem"/>
      </w:pPr>
      <w:r>
        <w:t>+ TV zásuvka, + kabeláž</w:t>
      </w:r>
    </w:p>
    <w:p w:rsidR="000F318F" w:rsidRDefault="000F318F" w:rsidP="000F318F">
      <w:pPr>
        <w:pStyle w:val="Odstavecseseznamem"/>
      </w:pPr>
    </w:p>
    <w:p w:rsidR="000F318F" w:rsidRDefault="000F318F" w:rsidP="000F318F">
      <w:pPr>
        <w:pStyle w:val="Odstavecseseznamem"/>
        <w:numPr>
          <w:ilvl w:val="0"/>
          <w:numId w:val="33"/>
        </w:numPr>
      </w:pPr>
      <w:r>
        <w:t xml:space="preserve">Dispoziční změny v místnostech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01.072,73,74 (dílna, </w:t>
      </w:r>
      <w:proofErr w:type="spellStart"/>
      <w:r>
        <w:t>pedikůra,kadeřnictví</w:t>
      </w:r>
      <w:proofErr w:type="spellEnd"/>
      <w:r>
        <w:t xml:space="preserve">). </w:t>
      </w:r>
    </w:p>
    <w:p w:rsidR="000F318F" w:rsidRDefault="000F318F" w:rsidP="000F318F">
      <w:pPr>
        <w:pStyle w:val="Odstavecseseznamem"/>
      </w:pPr>
      <w:r>
        <w:t>Posun zásuvek, +kabeláž.</w:t>
      </w:r>
    </w:p>
    <w:p w:rsidR="00F63370" w:rsidRDefault="00F63370" w:rsidP="00F63370">
      <w:pPr>
        <w:pStyle w:val="Nadpis2"/>
      </w:pPr>
      <w:bookmarkStart w:id="9" w:name="_Toc387322150"/>
      <w:bookmarkStart w:id="10" w:name="_Toc387400007"/>
      <w:r>
        <w:t>1.NP</w:t>
      </w:r>
      <w:bookmarkEnd w:id="9"/>
      <w:bookmarkEnd w:id="10"/>
    </w:p>
    <w:p w:rsidR="00F63370" w:rsidRDefault="00F63370" w:rsidP="00F63370">
      <w:pPr>
        <w:pStyle w:val="Odstavecseseznamem"/>
        <w:numPr>
          <w:ilvl w:val="0"/>
          <w:numId w:val="33"/>
        </w:numPr>
      </w:pPr>
      <w:r>
        <w:t xml:space="preserve">Dispoziční změna </w:t>
      </w:r>
      <w:r w:rsidR="00867E42">
        <w:t>ve všech pokojích typ A-D.</w:t>
      </w:r>
      <w:r>
        <w:t xml:space="preserve"> </w:t>
      </w:r>
    </w:p>
    <w:p w:rsidR="00F63370" w:rsidRDefault="00867E42" w:rsidP="00F63370">
      <w:pPr>
        <w:pStyle w:val="Odstavecseseznamem"/>
      </w:pPr>
      <w:r>
        <w:t>Posun zásuvky, +1x jednoportová zásuvka pro TV</w:t>
      </w:r>
    </w:p>
    <w:p w:rsidR="00901676" w:rsidRDefault="00901676" w:rsidP="00F63370">
      <w:pPr>
        <w:pStyle w:val="Odstavecseseznamem"/>
      </w:pPr>
    </w:p>
    <w:p w:rsidR="00901676" w:rsidRDefault="00901676" w:rsidP="00901676">
      <w:pPr>
        <w:pStyle w:val="Odstavecseseznamem"/>
        <w:numPr>
          <w:ilvl w:val="0"/>
          <w:numId w:val="33"/>
        </w:numPr>
      </w:pPr>
      <w:r>
        <w:t xml:space="preserve">Dispoziční změna v pokoji 1.041. </w:t>
      </w:r>
    </w:p>
    <w:p w:rsidR="00901676" w:rsidRDefault="00901676" w:rsidP="00901676">
      <w:pPr>
        <w:pStyle w:val="Odstavecseseznamem"/>
      </w:pPr>
      <w:r>
        <w:t>Posun zásuvky, +2x jednoportová zásuvka pro TV</w:t>
      </w:r>
    </w:p>
    <w:p w:rsidR="00714474" w:rsidRDefault="00714474" w:rsidP="00901676">
      <w:pPr>
        <w:pStyle w:val="Odstavecseseznamem"/>
      </w:pPr>
      <w:r>
        <w:t>-1x TV zásuvka -kabeláž</w:t>
      </w:r>
    </w:p>
    <w:p w:rsidR="00714474" w:rsidRDefault="00714474" w:rsidP="00901676">
      <w:pPr>
        <w:pStyle w:val="Odstavecseseznamem"/>
      </w:pPr>
    </w:p>
    <w:p w:rsidR="00714474" w:rsidRDefault="00714474" w:rsidP="00714474">
      <w:pPr>
        <w:pStyle w:val="Odstavecseseznamem"/>
        <w:numPr>
          <w:ilvl w:val="0"/>
          <w:numId w:val="33"/>
        </w:numPr>
      </w:pPr>
      <w:r>
        <w:t xml:space="preserve">Dispoziční změna v pokoji 1.039 (jídelna). </w:t>
      </w:r>
    </w:p>
    <w:p w:rsidR="00714474" w:rsidRDefault="00714474" w:rsidP="00901676">
      <w:pPr>
        <w:pStyle w:val="Odstavecseseznamem"/>
      </w:pPr>
      <w:r>
        <w:t xml:space="preserve">zrušení dvou datových </w:t>
      </w:r>
      <w:proofErr w:type="spellStart"/>
      <w:r>
        <w:t>dvouzásuvek</w:t>
      </w:r>
      <w:proofErr w:type="spellEnd"/>
      <w:r>
        <w:t xml:space="preserve"> – kabeláž,</w:t>
      </w:r>
    </w:p>
    <w:p w:rsidR="00714474" w:rsidRDefault="00714474" w:rsidP="00901676">
      <w:pPr>
        <w:pStyle w:val="Odstavecseseznamem"/>
      </w:pPr>
      <w:r>
        <w:t>přesun hodin JČ</w:t>
      </w:r>
    </w:p>
    <w:p w:rsidR="00F63370" w:rsidRDefault="00F63370" w:rsidP="00F63370">
      <w:pPr>
        <w:pStyle w:val="Odstavecseseznamem"/>
      </w:pPr>
    </w:p>
    <w:p w:rsidR="00867E42" w:rsidRDefault="00867E42" w:rsidP="00867E42">
      <w:pPr>
        <w:pStyle w:val="Odstavecseseznamem"/>
        <w:numPr>
          <w:ilvl w:val="0"/>
          <w:numId w:val="33"/>
        </w:numPr>
      </w:pPr>
      <w:r>
        <w:lastRenderedPageBreak/>
        <w:t xml:space="preserve">Dispoziční změna recepce a bufetu </w:t>
      </w:r>
      <w:proofErr w:type="gramStart"/>
      <w:r>
        <w:t>m.č.</w:t>
      </w:r>
      <w:proofErr w:type="gramEnd"/>
      <w:r>
        <w:t xml:space="preserve">1.114 </w:t>
      </w:r>
    </w:p>
    <w:p w:rsidR="00F63370" w:rsidRDefault="00867E42" w:rsidP="00F63370">
      <w:pPr>
        <w:pStyle w:val="Odstavecseseznamem"/>
      </w:pPr>
      <w:r>
        <w:t xml:space="preserve">Posun zásuvek, + kabeláž, posun </w:t>
      </w:r>
      <w:proofErr w:type="spellStart"/>
      <w:r>
        <w:t>ovl.tlačítek</w:t>
      </w:r>
      <w:proofErr w:type="spellEnd"/>
      <w:r>
        <w:t xml:space="preserve"> brány a závory, + kabeláž, +jednoportová zásuvka pro docházkový terminál a TV </w:t>
      </w:r>
      <w:r w:rsidR="00714474">
        <w:t>+ kabeláž,</w:t>
      </w:r>
    </w:p>
    <w:p w:rsidR="00714474" w:rsidRDefault="00714474" w:rsidP="00F63370">
      <w:pPr>
        <w:pStyle w:val="Odstavecseseznamem"/>
      </w:pPr>
      <w:r>
        <w:t>Přesun TV zásuvky a přesun indukční smyčky</w:t>
      </w:r>
      <w:r w:rsidRPr="00714474">
        <w:t xml:space="preserve"> </w:t>
      </w:r>
      <w:r>
        <w:t>z 1.118 do nové recepce 1.114, + kabeláž</w:t>
      </w:r>
    </w:p>
    <w:p w:rsidR="00867E42" w:rsidRDefault="00867E42" w:rsidP="00F63370">
      <w:pPr>
        <w:pStyle w:val="Odstavecseseznamem"/>
      </w:pPr>
    </w:p>
    <w:p w:rsidR="00867E42" w:rsidRDefault="00867E42" w:rsidP="00867E42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 w:rsidR="00901676">
        <w:t>1.</w:t>
      </w:r>
      <w:r>
        <w:t>108 (lékař)</w:t>
      </w:r>
    </w:p>
    <w:p w:rsidR="00867E42" w:rsidRDefault="00867E42" w:rsidP="00867E42">
      <w:pPr>
        <w:pStyle w:val="Odstavecseseznamem"/>
      </w:pPr>
      <w:r>
        <w:t>Posun zásuvek, + kabeláž</w:t>
      </w:r>
    </w:p>
    <w:p w:rsidR="00901676" w:rsidRDefault="00901676" w:rsidP="00867E42">
      <w:pPr>
        <w:pStyle w:val="Odstavecseseznamem"/>
      </w:pPr>
    </w:p>
    <w:p w:rsidR="00901676" w:rsidRDefault="00901676" w:rsidP="00901676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1.109 (sociální pracovnice)</w:t>
      </w:r>
    </w:p>
    <w:p w:rsidR="00901676" w:rsidRDefault="00901676" w:rsidP="00901676">
      <w:pPr>
        <w:pStyle w:val="Odstavecseseznamem"/>
      </w:pPr>
      <w:r>
        <w:t>Posun zásuvek, + kabeláž, + 1x dvouportová zásuvka + kabeláž</w:t>
      </w:r>
    </w:p>
    <w:p w:rsidR="00901676" w:rsidRDefault="00901676" w:rsidP="00901676">
      <w:pPr>
        <w:pStyle w:val="Odstavecseseznamem"/>
      </w:pPr>
    </w:p>
    <w:p w:rsidR="00901676" w:rsidRDefault="00901676" w:rsidP="00901676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1.106 (jídelna)</w:t>
      </w:r>
    </w:p>
    <w:p w:rsidR="00901676" w:rsidRDefault="00901676" w:rsidP="00901676">
      <w:pPr>
        <w:pStyle w:val="Odstavecseseznamem"/>
      </w:pPr>
      <w:r>
        <w:t>Posun zásuvky, + kabeláž, + 1x dvouportová zásuvka + kabeláž</w:t>
      </w:r>
    </w:p>
    <w:p w:rsidR="00901676" w:rsidRDefault="00901676" w:rsidP="00901676">
      <w:pPr>
        <w:pStyle w:val="Odstavecseseznamem"/>
      </w:pPr>
      <w:r>
        <w:t>+ trubkování pro ozvučení, + trubkování pro dataprojektor, +2x jednoportová zásuvka pro TV a dataprojektor</w:t>
      </w:r>
    </w:p>
    <w:p w:rsidR="00901676" w:rsidRDefault="00D05460" w:rsidP="00901676">
      <w:pPr>
        <w:pStyle w:val="Odstavecseseznamem"/>
      </w:pPr>
      <w:r>
        <w:t>Přesun TV zásuvky</w:t>
      </w:r>
      <w:r w:rsidR="00901676">
        <w:t>, + kabeláž, + indukční smyčka v podlaze</w:t>
      </w:r>
    </w:p>
    <w:p w:rsidR="00901676" w:rsidRDefault="00901676" w:rsidP="00901676">
      <w:pPr>
        <w:pStyle w:val="Odstavecseseznamem"/>
      </w:pPr>
    </w:p>
    <w:p w:rsidR="00901676" w:rsidRDefault="00901676" w:rsidP="00901676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1.076,77,78 (</w:t>
      </w:r>
      <w:r w:rsidR="00714474">
        <w:t>ražení a žehlení, prádelna, oprava a výdej čistého prádla</w:t>
      </w:r>
      <w:r>
        <w:t>)</w:t>
      </w:r>
    </w:p>
    <w:p w:rsidR="00901676" w:rsidRDefault="00901676" w:rsidP="00714474">
      <w:pPr>
        <w:pStyle w:val="Odstavecseseznamem"/>
      </w:pPr>
      <w:r>
        <w:t>Posun zásuv</w:t>
      </w:r>
      <w:r w:rsidR="00714474">
        <w:t>ek</w:t>
      </w:r>
      <w:r>
        <w:t>, + kabeláž</w:t>
      </w:r>
    </w:p>
    <w:p w:rsidR="00714474" w:rsidRDefault="00714474" w:rsidP="00714474">
      <w:pPr>
        <w:pStyle w:val="Odstavecseseznamem"/>
      </w:pPr>
    </w:p>
    <w:p w:rsidR="00714474" w:rsidRDefault="00714474" w:rsidP="00714474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1.090 (hrubá přípravna zeleniny)</w:t>
      </w:r>
    </w:p>
    <w:p w:rsidR="00714474" w:rsidRDefault="00714474" w:rsidP="00714474">
      <w:pPr>
        <w:pStyle w:val="Odstavecseseznamem"/>
      </w:pPr>
      <w:r>
        <w:t>Posun zásuvky</w:t>
      </w:r>
    </w:p>
    <w:p w:rsidR="00F63370" w:rsidRDefault="00F63370" w:rsidP="00F63370">
      <w:pPr>
        <w:pStyle w:val="Nadpis2"/>
      </w:pPr>
      <w:bookmarkStart w:id="11" w:name="_Toc387322151"/>
      <w:bookmarkStart w:id="12" w:name="_Toc387400008"/>
      <w:r>
        <w:t>2.NP</w:t>
      </w:r>
      <w:bookmarkEnd w:id="11"/>
      <w:bookmarkEnd w:id="12"/>
    </w:p>
    <w:p w:rsidR="00D05460" w:rsidRDefault="00D05460" w:rsidP="00D05460">
      <w:pPr>
        <w:pStyle w:val="Odstavecseseznamem"/>
        <w:numPr>
          <w:ilvl w:val="0"/>
          <w:numId w:val="33"/>
        </w:numPr>
      </w:pPr>
      <w:r>
        <w:t xml:space="preserve">Dispoziční změna ve všech pokojích typ A-D. </w:t>
      </w:r>
    </w:p>
    <w:p w:rsidR="00D05460" w:rsidRDefault="00D05460" w:rsidP="00D05460">
      <w:pPr>
        <w:pStyle w:val="Odstavecseseznamem"/>
      </w:pPr>
      <w:r>
        <w:t>Posun zásuvky, +1x jednoportová zásuvka pro TV</w:t>
      </w:r>
    </w:p>
    <w:p w:rsidR="004C2095" w:rsidRDefault="004C2095" w:rsidP="00D05460">
      <w:pPr>
        <w:pStyle w:val="Odstavecseseznamem"/>
      </w:pPr>
    </w:p>
    <w:p w:rsidR="004C2095" w:rsidRDefault="004C2095" w:rsidP="004C2095">
      <w:pPr>
        <w:pStyle w:val="Odstavecseseznamem"/>
        <w:numPr>
          <w:ilvl w:val="0"/>
          <w:numId w:val="33"/>
        </w:numPr>
      </w:pPr>
      <w:r>
        <w:t xml:space="preserve">Dispoziční změna ve všech pokojích typ E. </w:t>
      </w:r>
    </w:p>
    <w:p w:rsidR="004C2095" w:rsidRDefault="004C2095" w:rsidP="004C2095">
      <w:pPr>
        <w:pStyle w:val="Odstavecseseznamem"/>
      </w:pPr>
      <w:r>
        <w:t>Posun zásuvky, +1x jednoportová zásuvka pro TV</w:t>
      </w:r>
    </w:p>
    <w:p w:rsidR="00F63370" w:rsidRDefault="00F63370" w:rsidP="00F63370">
      <w:pPr>
        <w:pStyle w:val="Odstavecseseznamem"/>
      </w:pPr>
    </w:p>
    <w:p w:rsidR="00D05460" w:rsidRDefault="00D05460" w:rsidP="00D05460">
      <w:pPr>
        <w:pStyle w:val="Odstavecseseznamem"/>
        <w:numPr>
          <w:ilvl w:val="0"/>
          <w:numId w:val="33"/>
        </w:numPr>
      </w:pPr>
      <w:r>
        <w:t>Dispoziční změna v pokoj</w:t>
      </w:r>
      <w:r w:rsidR="004C2095">
        <w:t>ích</w:t>
      </w:r>
      <w:r>
        <w:t xml:space="preserve"> </w:t>
      </w:r>
      <w:r w:rsidR="004C2095">
        <w:t>2.029 a 2.052</w:t>
      </w:r>
      <w:r w:rsidR="00E078E2">
        <w:t xml:space="preserve"> (platí i pro 2.119)</w:t>
      </w:r>
    </w:p>
    <w:p w:rsidR="004C2095" w:rsidRDefault="00D05460" w:rsidP="00D05460">
      <w:pPr>
        <w:pStyle w:val="Odstavecseseznamem"/>
      </w:pPr>
      <w:r>
        <w:t>Posun zásuv</w:t>
      </w:r>
      <w:r w:rsidR="004C2095">
        <w:t>e</w:t>
      </w:r>
      <w:r>
        <w:t>k</w:t>
      </w:r>
      <w:r w:rsidR="004C2095">
        <w:t xml:space="preserve"> + kabeláž</w:t>
      </w:r>
      <w:r>
        <w:t>, +2x jednoportová zásuvka pro TV</w:t>
      </w:r>
    </w:p>
    <w:p w:rsidR="00D05460" w:rsidRDefault="00D05460" w:rsidP="00D05460">
      <w:pPr>
        <w:pStyle w:val="Odstavecseseznamem"/>
      </w:pPr>
      <w:r>
        <w:t>-1x TV zásuvka -kabeláž</w:t>
      </w:r>
    </w:p>
    <w:p w:rsidR="00F63370" w:rsidRDefault="00F63370" w:rsidP="00F63370">
      <w:pPr>
        <w:pStyle w:val="Odstavecseseznamem"/>
      </w:pPr>
    </w:p>
    <w:p w:rsidR="004C2095" w:rsidRDefault="004C2095" w:rsidP="004C2095">
      <w:pPr>
        <w:pStyle w:val="Odstavecseseznamem"/>
        <w:numPr>
          <w:ilvl w:val="0"/>
          <w:numId w:val="33"/>
        </w:numPr>
      </w:pPr>
      <w:r>
        <w:t>Dispoziční změna v </w:t>
      </w:r>
      <w:proofErr w:type="gramStart"/>
      <w:r>
        <w:t>m.č.</w:t>
      </w:r>
      <w:proofErr w:type="gramEnd"/>
      <w:r>
        <w:t>2.150 (sesterna)</w:t>
      </w:r>
    </w:p>
    <w:p w:rsidR="00F63370" w:rsidRDefault="004C2095" w:rsidP="00F63370">
      <w:pPr>
        <w:pStyle w:val="Odstavecseseznamem"/>
      </w:pPr>
      <w:r>
        <w:t>Posun zásuvky + kabeláž</w:t>
      </w:r>
    </w:p>
    <w:p w:rsidR="004C2095" w:rsidRDefault="004C2095" w:rsidP="00F63370">
      <w:pPr>
        <w:pStyle w:val="Odstavecseseznamem"/>
      </w:pPr>
    </w:p>
    <w:p w:rsidR="004C2095" w:rsidRDefault="004C2095" w:rsidP="004C2095">
      <w:pPr>
        <w:pStyle w:val="Odstavecseseznamem"/>
        <w:numPr>
          <w:ilvl w:val="0"/>
          <w:numId w:val="33"/>
        </w:numPr>
      </w:pPr>
      <w:r>
        <w:t>Změna v </w:t>
      </w:r>
      <w:proofErr w:type="gramStart"/>
      <w:r>
        <w:t>m.č.</w:t>
      </w:r>
      <w:proofErr w:type="gramEnd"/>
      <w:r>
        <w:t>2.152 (jídelna)</w:t>
      </w:r>
    </w:p>
    <w:p w:rsidR="004C2095" w:rsidRDefault="004C2095" w:rsidP="004C2095">
      <w:pPr>
        <w:pStyle w:val="Odstavecseseznamem"/>
      </w:pPr>
      <w:r>
        <w:t>+1x</w:t>
      </w:r>
      <w:r w:rsidRPr="004C2095">
        <w:t xml:space="preserve"> </w:t>
      </w:r>
      <w:r>
        <w:t>jednoportová zásuvka pro TV, + trubkování pro indukční poslech</w:t>
      </w:r>
    </w:p>
    <w:p w:rsidR="004C2095" w:rsidRDefault="00E078E2" w:rsidP="004C2095">
      <w:pPr>
        <w:pStyle w:val="Odstavecseseznamem"/>
      </w:pPr>
      <w:r>
        <w:t>Přesun TV zásuvky + kabeláž, + indukční smyčka v podlaze</w:t>
      </w:r>
    </w:p>
    <w:p w:rsidR="004C2095" w:rsidRDefault="004C2095" w:rsidP="00F63370">
      <w:pPr>
        <w:pStyle w:val="Odstavecseseznamem"/>
      </w:pPr>
    </w:p>
    <w:p w:rsidR="004C2095" w:rsidRDefault="004C2095" w:rsidP="004C2095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2.091 a 92 (sestra, sociální pracovnice)</w:t>
      </w:r>
    </w:p>
    <w:p w:rsidR="004C2095" w:rsidRDefault="004C2095" w:rsidP="004C2095">
      <w:pPr>
        <w:pStyle w:val="Odstavecseseznamem"/>
      </w:pPr>
      <w:r>
        <w:t>Posun zásuvek, -1x dvouportová zásuvka – kabeláž</w:t>
      </w:r>
    </w:p>
    <w:p w:rsidR="004C2095" w:rsidRDefault="004C2095" w:rsidP="004C2095">
      <w:pPr>
        <w:pStyle w:val="Odstavecseseznamem"/>
      </w:pPr>
      <w:r>
        <w:t xml:space="preserve">+1x jednoportová zásuvka do chodby </w:t>
      </w:r>
      <w:proofErr w:type="gramStart"/>
      <w:r>
        <w:t>m.č.</w:t>
      </w:r>
      <w:proofErr w:type="gramEnd"/>
      <w:r>
        <w:t xml:space="preserve">1.147 pro </w:t>
      </w:r>
      <w:proofErr w:type="spellStart"/>
      <w:r>
        <w:t>multifunkci</w:t>
      </w:r>
      <w:proofErr w:type="spellEnd"/>
    </w:p>
    <w:p w:rsidR="00E078E2" w:rsidRDefault="00E078E2" w:rsidP="004C2095">
      <w:pPr>
        <w:pStyle w:val="Odstavecseseznamem"/>
      </w:pPr>
    </w:p>
    <w:p w:rsidR="00E078E2" w:rsidRDefault="00E078E2" w:rsidP="00E078E2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2.098 a 103 (pokoje)</w:t>
      </w:r>
    </w:p>
    <w:p w:rsidR="00E078E2" w:rsidRDefault="00E078E2" w:rsidP="00E078E2">
      <w:pPr>
        <w:pStyle w:val="Odstavecseseznamem"/>
      </w:pPr>
      <w:r>
        <w:t>Přesun TV zásuvek + kabeláž</w:t>
      </w:r>
    </w:p>
    <w:p w:rsidR="00E078E2" w:rsidRDefault="00E078E2" w:rsidP="004C2095">
      <w:pPr>
        <w:pStyle w:val="Odstavecseseznamem"/>
      </w:pPr>
    </w:p>
    <w:p w:rsidR="00E078E2" w:rsidRDefault="00E078E2" w:rsidP="00E078E2">
      <w:pPr>
        <w:pStyle w:val="Odstavecseseznamem"/>
        <w:numPr>
          <w:ilvl w:val="0"/>
          <w:numId w:val="33"/>
        </w:numPr>
      </w:pPr>
      <w:r>
        <w:t>Změna v </w:t>
      </w:r>
      <w:proofErr w:type="gramStart"/>
      <w:r>
        <w:t>m.č.</w:t>
      </w:r>
      <w:proofErr w:type="gramEnd"/>
      <w:r>
        <w:t>2.164 (chodba)</w:t>
      </w:r>
    </w:p>
    <w:p w:rsidR="00157864" w:rsidRDefault="00E078E2" w:rsidP="00E078E2">
      <w:pPr>
        <w:pStyle w:val="Odstavecseseznamem"/>
      </w:pPr>
      <w:r>
        <w:t>+autonomní kódový zámek pro turniket</w:t>
      </w:r>
    </w:p>
    <w:p w:rsidR="001F189F" w:rsidRDefault="001F189F" w:rsidP="00E078E2">
      <w:pPr>
        <w:pStyle w:val="Odstavecseseznamem"/>
      </w:pPr>
    </w:p>
    <w:p w:rsidR="001F189F" w:rsidRDefault="001F189F" w:rsidP="001F189F">
      <w:pPr>
        <w:pStyle w:val="Odstavecseseznamem"/>
        <w:numPr>
          <w:ilvl w:val="0"/>
          <w:numId w:val="33"/>
        </w:numPr>
      </w:pPr>
      <w:r>
        <w:t>Změna v </w:t>
      </w:r>
      <w:proofErr w:type="gramStart"/>
      <w:r>
        <w:t>m.č.</w:t>
      </w:r>
      <w:proofErr w:type="gramEnd"/>
      <w:r>
        <w:t>2.060 (společenský kout), změna účelu místnosti</w:t>
      </w:r>
    </w:p>
    <w:p w:rsidR="001F189F" w:rsidRDefault="001F189F" w:rsidP="001F189F">
      <w:pPr>
        <w:pStyle w:val="Odstavecseseznamem"/>
      </w:pPr>
      <w:r>
        <w:t>PCS -1xsign.jednotka (SIJ), -2x bezdrátové tlačítko (BT)</w:t>
      </w:r>
    </w:p>
    <w:p w:rsidR="00157864" w:rsidRDefault="00157864" w:rsidP="00157864">
      <w:r>
        <w:br w:type="page"/>
      </w:r>
    </w:p>
    <w:p w:rsidR="00F63370" w:rsidRDefault="00F63370" w:rsidP="00F63370">
      <w:pPr>
        <w:pStyle w:val="Nadpis2"/>
      </w:pPr>
      <w:bookmarkStart w:id="13" w:name="_Toc387322152"/>
      <w:bookmarkStart w:id="14" w:name="_Toc387400009"/>
      <w:r>
        <w:lastRenderedPageBreak/>
        <w:t>3.NP</w:t>
      </w:r>
      <w:bookmarkEnd w:id="13"/>
      <w:bookmarkEnd w:id="14"/>
    </w:p>
    <w:p w:rsidR="00E078E2" w:rsidRDefault="00E078E2" w:rsidP="00E078E2">
      <w:pPr>
        <w:pStyle w:val="Odstavecseseznamem"/>
        <w:numPr>
          <w:ilvl w:val="0"/>
          <w:numId w:val="33"/>
        </w:numPr>
      </w:pPr>
      <w:r>
        <w:t xml:space="preserve">Dispoziční změna ve všech pokojích typ A-D. </w:t>
      </w:r>
    </w:p>
    <w:p w:rsidR="00E078E2" w:rsidRDefault="00E078E2" w:rsidP="00E078E2">
      <w:pPr>
        <w:pStyle w:val="Odstavecseseznamem"/>
      </w:pPr>
      <w:r>
        <w:t>Posun zásuvky, +1x jednoportová zásuvka pro TV</w:t>
      </w:r>
    </w:p>
    <w:p w:rsidR="00E078E2" w:rsidRDefault="00E078E2" w:rsidP="00E078E2">
      <w:pPr>
        <w:pStyle w:val="Odstavecseseznamem"/>
      </w:pPr>
    </w:p>
    <w:p w:rsidR="00E078E2" w:rsidRDefault="00E078E2" w:rsidP="00E078E2">
      <w:pPr>
        <w:pStyle w:val="Odstavecseseznamem"/>
        <w:numPr>
          <w:ilvl w:val="0"/>
          <w:numId w:val="33"/>
        </w:numPr>
      </w:pPr>
      <w:r>
        <w:t>Dispoziční změna v pokojích 3.029 a 3.052 (platí i pro 3.117)</w:t>
      </w:r>
    </w:p>
    <w:p w:rsidR="00E078E2" w:rsidRDefault="00E078E2" w:rsidP="00E078E2">
      <w:pPr>
        <w:pStyle w:val="Odstavecseseznamem"/>
      </w:pPr>
      <w:r>
        <w:t>Posun zásuvek + kabeláž, +2x jednoportová zásuvka pro TV</w:t>
      </w:r>
    </w:p>
    <w:p w:rsidR="00E078E2" w:rsidRDefault="00E078E2" w:rsidP="00E078E2">
      <w:pPr>
        <w:pStyle w:val="Odstavecseseznamem"/>
      </w:pPr>
      <w:r>
        <w:t xml:space="preserve">-1x TV </w:t>
      </w:r>
      <w:proofErr w:type="gramStart"/>
      <w:r>
        <w:t>zásuvka</w:t>
      </w:r>
      <w:proofErr w:type="gramEnd"/>
      <w:r>
        <w:t xml:space="preserve"> –</w:t>
      </w:r>
      <w:proofErr w:type="gramStart"/>
      <w:r>
        <w:t>kabeláž</w:t>
      </w:r>
      <w:proofErr w:type="gramEnd"/>
    </w:p>
    <w:p w:rsidR="00E078E2" w:rsidRDefault="00E078E2" w:rsidP="00E078E2">
      <w:pPr>
        <w:pStyle w:val="Odstavecseseznamem"/>
      </w:pPr>
    </w:p>
    <w:p w:rsidR="00E078E2" w:rsidRDefault="00E078E2" w:rsidP="00E078E2">
      <w:pPr>
        <w:pStyle w:val="Odstavecseseznamem"/>
        <w:numPr>
          <w:ilvl w:val="0"/>
          <w:numId w:val="33"/>
        </w:numPr>
      </w:pPr>
      <w:r>
        <w:t>Dispoziční změna v </w:t>
      </w:r>
      <w:proofErr w:type="gramStart"/>
      <w:r>
        <w:t>m.č.</w:t>
      </w:r>
      <w:proofErr w:type="gramEnd"/>
      <w:r>
        <w:t>3.148 (sesterna)</w:t>
      </w:r>
    </w:p>
    <w:p w:rsidR="00E078E2" w:rsidRDefault="00E078E2" w:rsidP="00E078E2">
      <w:pPr>
        <w:pStyle w:val="Odstavecseseznamem"/>
      </w:pPr>
      <w:r>
        <w:t>Posun zásuvky + kabeláž</w:t>
      </w:r>
    </w:p>
    <w:p w:rsidR="00206E25" w:rsidRDefault="00206E25" w:rsidP="00E078E2">
      <w:pPr>
        <w:pStyle w:val="Odstavecseseznamem"/>
      </w:pPr>
    </w:p>
    <w:p w:rsidR="00206E25" w:rsidRDefault="00206E25" w:rsidP="00206E25">
      <w:pPr>
        <w:pStyle w:val="Odstavecseseznamem"/>
        <w:numPr>
          <w:ilvl w:val="0"/>
          <w:numId w:val="33"/>
        </w:numPr>
      </w:pPr>
      <w:r>
        <w:t>Dispoziční změna v </w:t>
      </w:r>
      <w:proofErr w:type="gramStart"/>
      <w:r>
        <w:t>m.č.</w:t>
      </w:r>
      <w:proofErr w:type="gramEnd"/>
      <w:r>
        <w:t>3.150 (jídelna)</w:t>
      </w:r>
    </w:p>
    <w:p w:rsidR="00206E25" w:rsidRDefault="00206E25" w:rsidP="00206E25">
      <w:pPr>
        <w:pStyle w:val="Odstavecseseznamem"/>
      </w:pPr>
      <w:r>
        <w:t>Přesun zásuvky + kabeláž</w:t>
      </w:r>
    </w:p>
    <w:p w:rsidR="00206E25" w:rsidRDefault="00206E25" w:rsidP="00206E25">
      <w:pPr>
        <w:pStyle w:val="Odstavecseseznamem"/>
      </w:pPr>
      <w:r>
        <w:t>+1x</w:t>
      </w:r>
      <w:r w:rsidRPr="004C2095">
        <w:t xml:space="preserve"> </w:t>
      </w:r>
      <w:r>
        <w:t>jednoportová zásuvka pro TV, + trubkování pro indukční poslech</w:t>
      </w:r>
    </w:p>
    <w:p w:rsidR="00206E25" w:rsidRDefault="00206E25" w:rsidP="00206E25">
      <w:pPr>
        <w:pStyle w:val="Odstavecseseznamem"/>
      </w:pPr>
      <w:r>
        <w:t>Přesun TV zásuvky + kabeláž, + indukční smyčka v podlaze</w:t>
      </w:r>
    </w:p>
    <w:p w:rsidR="00206E25" w:rsidRDefault="00206E25" w:rsidP="00206E25">
      <w:pPr>
        <w:pStyle w:val="Odstavecseseznamem"/>
      </w:pPr>
    </w:p>
    <w:p w:rsidR="00206E25" w:rsidRDefault="00206E25" w:rsidP="00206E25">
      <w:pPr>
        <w:pStyle w:val="Odstavecseseznamem"/>
        <w:numPr>
          <w:ilvl w:val="0"/>
          <w:numId w:val="33"/>
        </w:numPr>
      </w:pPr>
      <w:r>
        <w:t>Dispoziční změny v </w:t>
      </w:r>
      <w:proofErr w:type="gramStart"/>
      <w:r>
        <w:t>m.č.</w:t>
      </w:r>
      <w:proofErr w:type="gramEnd"/>
      <w:r>
        <w:t>3.091 a 3.092</w:t>
      </w:r>
    </w:p>
    <w:p w:rsidR="00206E25" w:rsidRDefault="00206E25" w:rsidP="00206E25">
      <w:pPr>
        <w:pStyle w:val="Odstavecseseznamem"/>
      </w:pPr>
      <w:r>
        <w:t>Posun zásuvek, + kabeláž</w:t>
      </w:r>
    </w:p>
    <w:p w:rsidR="00924D92" w:rsidRDefault="00924D92" w:rsidP="00924D92">
      <w:pPr>
        <w:pStyle w:val="Odstavecseseznamem"/>
      </w:pPr>
      <w:r>
        <w:t xml:space="preserve">+1x jednoportová zásuvka do chodby </w:t>
      </w:r>
      <w:proofErr w:type="gramStart"/>
      <w:r>
        <w:t>m.č.</w:t>
      </w:r>
      <w:proofErr w:type="gramEnd"/>
      <w:r>
        <w:t xml:space="preserve">1.147 pro </w:t>
      </w:r>
      <w:proofErr w:type="spellStart"/>
      <w:r>
        <w:t>multifunkci</w:t>
      </w:r>
      <w:proofErr w:type="spellEnd"/>
    </w:p>
    <w:p w:rsidR="001F189F" w:rsidRDefault="001F189F" w:rsidP="00206E25">
      <w:pPr>
        <w:pStyle w:val="Odstavecseseznamem"/>
      </w:pPr>
    </w:p>
    <w:p w:rsidR="001F189F" w:rsidRDefault="001F189F" w:rsidP="001F189F">
      <w:pPr>
        <w:pStyle w:val="Odstavecseseznamem"/>
        <w:numPr>
          <w:ilvl w:val="0"/>
          <w:numId w:val="33"/>
        </w:numPr>
      </w:pPr>
      <w:r>
        <w:t>Změna v </w:t>
      </w:r>
      <w:proofErr w:type="gramStart"/>
      <w:r>
        <w:t>m.č.</w:t>
      </w:r>
      <w:proofErr w:type="gramEnd"/>
      <w:r w:rsidR="00381CE2">
        <w:t>3</w:t>
      </w:r>
      <w:r>
        <w:t>.060 (společenský kout), změna účelu místnosti</w:t>
      </w:r>
    </w:p>
    <w:p w:rsidR="001F189F" w:rsidRDefault="001F189F" w:rsidP="001F189F">
      <w:pPr>
        <w:pStyle w:val="Odstavecseseznamem"/>
      </w:pPr>
      <w:r>
        <w:t>PCS -1xsign.jednotka (SIJ), -2x bezdrátové tlačítko (BT)</w:t>
      </w:r>
    </w:p>
    <w:p w:rsidR="00F63370" w:rsidRDefault="00F63370" w:rsidP="00F63370">
      <w:pPr>
        <w:pStyle w:val="Nadpis2"/>
      </w:pPr>
      <w:bookmarkStart w:id="15" w:name="_Toc387322153"/>
      <w:bookmarkStart w:id="16" w:name="_Toc387400010"/>
      <w:r>
        <w:t>4.NP</w:t>
      </w:r>
      <w:bookmarkEnd w:id="15"/>
      <w:bookmarkEnd w:id="16"/>
    </w:p>
    <w:p w:rsidR="00F63370" w:rsidRDefault="00E5510A" w:rsidP="00F63370">
      <w:pPr>
        <w:pStyle w:val="Odstavecseseznamem"/>
        <w:numPr>
          <w:ilvl w:val="0"/>
          <w:numId w:val="33"/>
        </w:numPr>
      </w:pPr>
      <w:r>
        <w:t>Kompletní změna dispozice</w:t>
      </w:r>
    </w:p>
    <w:p w:rsidR="00E5510A" w:rsidRDefault="00E5510A" w:rsidP="00E5510A">
      <w:pPr>
        <w:pStyle w:val="Odstavecseseznamem"/>
      </w:pPr>
    </w:p>
    <w:p w:rsidR="00F63370" w:rsidRDefault="00F63370" w:rsidP="00F63370">
      <w:pPr>
        <w:pStyle w:val="Odstavecseseznamem"/>
      </w:pPr>
      <w:r>
        <w:t>+</w:t>
      </w:r>
      <w:r w:rsidR="00924D92">
        <w:t>8</w:t>
      </w:r>
      <w:r>
        <w:t xml:space="preserve">x </w:t>
      </w:r>
      <w:proofErr w:type="spellStart"/>
      <w:r w:rsidR="00E5510A">
        <w:t>dvouzásuvka</w:t>
      </w:r>
      <w:proofErr w:type="spellEnd"/>
      <w:r w:rsidR="00E5510A">
        <w:t xml:space="preserve"> do </w:t>
      </w:r>
      <w:proofErr w:type="spellStart"/>
      <w:proofErr w:type="gramStart"/>
      <w:r w:rsidR="00E5510A">
        <w:t>podlah</w:t>
      </w:r>
      <w:proofErr w:type="gramEnd"/>
      <w:r w:rsidR="00E5510A">
        <w:t>.</w:t>
      </w:r>
      <w:proofErr w:type="gramStart"/>
      <w:r w:rsidR="00E5510A">
        <w:t>krabice</w:t>
      </w:r>
      <w:proofErr w:type="spellEnd"/>
      <w:proofErr w:type="gramEnd"/>
      <w:r w:rsidR="00E5510A">
        <w:t xml:space="preserve"> + kabeláž</w:t>
      </w:r>
    </w:p>
    <w:p w:rsidR="00C83097" w:rsidRDefault="00C83097" w:rsidP="00F63370">
      <w:pPr>
        <w:pStyle w:val="Odstavecseseznamem"/>
      </w:pPr>
      <w:r>
        <w:t>+2x jednoportová zásuvka pro TV</w:t>
      </w:r>
    </w:p>
    <w:p w:rsidR="00924D92" w:rsidRDefault="00924D92" w:rsidP="00F63370">
      <w:pPr>
        <w:pStyle w:val="Odstavecseseznamem"/>
      </w:pPr>
      <w:r>
        <w:t>+HDMI</w:t>
      </w:r>
    </w:p>
    <w:p w:rsidR="00F63370" w:rsidRDefault="00E5510A" w:rsidP="00F63370">
      <w:pPr>
        <w:pStyle w:val="Odstavecseseznamem"/>
      </w:pPr>
      <w:r>
        <w:t xml:space="preserve">-4x </w:t>
      </w:r>
      <w:proofErr w:type="spellStart"/>
      <w:r>
        <w:t>dvouzásuvka</w:t>
      </w:r>
      <w:proofErr w:type="spellEnd"/>
    </w:p>
    <w:p w:rsidR="000F318F" w:rsidRDefault="000F318F" w:rsidP="00F63370">
      <w:pPr>
        <w:pStyle w:val="Odstavecseseznamem"/>
      </w:pPr>
    </w:p>
    <w:p w:rsidR="00E5510A" w:rsidRDefault="00E5510A" w:rsidP="00F63370">
      <w:pPr>
        <w:pStyle w:val="Odstavecseseznamem"/>
      </w:pPr>
      <w:r>
        <w:t>Přesun dvou zásuvek TV + kabeláž</w:t>
      </w:r>
    </w:p>
    <w:p w:rsidR="000F318F" w:rsidRDefault="000F318F" w:rsidP="00F63370">
      <w:pPr>
        <w:pStyle w:val="Odstavecseseznamem"/>
      </w:pPr>
    </w:p>
    <w:p w:rsidR="000F318F" w:rsidRPr="00EB4763" w:rsidRDefault="000F318F" w:rsidP="000F318F">
      <w:pPr>
        <w:pStyle w:val="Odstavecseseznamem"/>
        <w:ind w:left="0"/>
        <w:rPr>
          <w:u w:val="single"/>
        </w:rPr>
      </w:pPr>
      <w:r w:rsidRPr="00EB4763">
        <w:rPr>
          <w:u w:val="single"/>
        </w:rPr>
        <w:t>Poznámka:</w:t>
      </w:r>
    </w:p>
    <w:p w:rsidR="00F63370" w:rsidRDefault="000F318F" w:rsidP="000F318F">
      <w:pPr>
        <w:pStyle w:val="Odstavecseseznamem"/>
        <w:ind w:left="0"/>
      </w:pPr>
      <w:r>
        <w:t>Trubkování pro ozvučení a dataprojektor obsahuje pouze instalace trubek se zatahovacím drátem, dodávka AVT kabeláží je součástí dodávky interiéru.</w:t>
      </w:r>
      <w:r w:rsidR="00B216A9">
        <w:t xml:space="preserve"> Trubky LPFLEX2323 zakončené v krabici KT250. Ve výkresech naznačenou hnědou čárkovanou čárou.</w:t>
      </w:r>
    </w:p>
    <w:p w:rsidR="00C83097" w:rsidRDefault="00C83097" w:rsidP="000F318F">
      <w:pPr>
        <w:pStyle w:val="Odstavecseseznamem"/>
        <w:ind w:left="0"/>
      </w:pPr>
    </w:p>
    <w:p w:rsidR="00C83097" w:rsidRDefault="00C83097" w:rsidP="000F318F">
      <w:pPr>
        <w:pStyle w:val="Odstavecseseznamem"/>
        <w:ind w:left="0"/>
      </w:pPr>
      <w:r>
        <w:t xml:space="preserve">Datové zásuvky pro TV budou zapojeny na samostatný </w:t>
      </w:r>
      <w:proofErr w:type="spellStart"/>
      <w:r>
        <w:t>patchpanel</w:t>
      </w:r>
      <w:proofErr w:type="spellEnd"/>
      <w:r>
        <w:t>.</w:t>
      </w:r>
    </w:p>
    <w:p w:rsidR="000F318F" w:rsidRDefault="000F318F" w:rsidP="000F318F">
      <w:pPr>
        <w:pStyle w:val="Odstavecseseznamem"/>
        <w:ind w:left="0"/>
      </w:pPr>
    </w:p>
    <w:p w:rsidR="000F318F" w:rsidRDefault="000F318F" w:rsidP="000F318F">
      <w:pPr>
        <w:pStyle w:val="Odstavecseseznamem"/>
        <w:ind w:left="0"/>
      </w:pPr>
      <w:r>
        <w:t>Aktivní prvky</w:t>
      </w:r>
      <w:r w:rsidR="00485EAA">
        <w:t xml:space="preserve">, </w:t>
      </w:r>
      <w:proofErr w:type="spellStart"/>
      <w:r w:rsidR="00485EAA">
        <w:t>access</w:t>
      </w:r>
      <w:proofErr w:type="spellEnd"/>
      <w:r w:rsidR="00485EAA">
        <w:t xml:space="preserve"> pointy </w:t>
      </w:r>
      <w:proofErr w:type="spellStart"/>
      <w:r w:rsidR="00485EAA">
        <w:t>WiFi</w:t>
      </w:r>
      <w:proofErr w:type="spellEnd"/>
      <w:r>
        <w:t xml:space="preserve"> a server j</w:t>
      </w:r>
      <w:r w:rsidR="00485EAA">
        <w:t>sou</w:t>
      </w:r>
      <w:r>
        <w:t xml:space="preserve"> součástí projektu interiéru.</w:t>
      </w:r>
    </w:p>
    <w:p w:rsidR="00EF4C03" w:rsidRDefault="00EF4C03" w:rsidP="00EF4C03">
      <w:pPr>
        <w:pStyle w:val="Nadpis1"/>
      </w:pPr>
      <w:bookmarkStart w:id="17" w:name="_Toc387400011"/>
      <w:r>
        <w:t>PŘÍLOHY</w:t>
      </w:r>
      <w:bookmarkEnd w:id="17"/>
    </w:p>
    <w:p w:rsidR="00EF4C03" w:rsidRDefault="00EF4C03" w:rsidP="00EF4C03">
      <w:pPr>
        <w:ind w:left="360"/>
      </w:pPr>
      <w:r>
        <w:t xml:space="preserve">Příloha </w:t>
      </w:r>
      <w:proofErr w:type="gramStart"/>
      <w:r>
        <w:t xml:space="preserve">č.1 - </w:t>
      </w:r>
      <w:r w:rsidRPr="00EF4C03">
        <w:t>Soupis</w:t>
      </w:r>
      <w:proofErr w:type="gramEnd"/>
      <w:r w:rsidRPr="00EF4C03">
        <w:t xml:space="preserve"> změn SLB - revize 01</w:t>
      </w:r>
    </w:p>
    <w:p w:rsidR="00EF4C03" w:rsidRDefault="00EF4C03" w:rsidP="000F318F">
      <w:pPr>
        <w:pStyle w:val="Odstavecseseznamem"/>
        <w:ind w:left="0"/>
      </w:pPr>
    </w:p>
    <w:p w:rsidR="00F63370" w:rsidRDefault="00F63370" w:rsidP="00F63370">
      <w:pPr>
        <w:pStyle w:val="Odstavecseseznamem"/>
      </w:pPr>
    </w:p>
    <w:p w:rsidR="00F63370" w:rsidRPr="00ED43E9" w:rsidRDefault="00F63370" w:rsidP="00F63370">
      <w:pPr>
        <w:jc w:val="right"/>
      </w:pPr>
      <w:r w:rsidRPr="00ED43E9">
        <w:t xml:space="preserve">30. </w:t>
      </w:r>
      <w:r>
        <w:t>dubna 2014</w:t>
      </w:r>
    </w:p>
    <w:p w:rsidR="00F63370" w:rsidRPr="00ED43E9" w:rsidRDefault="00F63370" w:rsidP="00F63370">
      <w:pPr>
        <w:jc w:val="right"/>
      </w:pPr>
      <w:r w:rsidRPr="00ED43E9">
        <w:t>Vypracoval: Ing. Ondřej Tichý</w:t>
      </w:r>
    </w:p>
    <w:p w:rsidR="00F63370" w:rsidRPr="00827F25" w:rsidRDefault="00F63370" w:rsidP="00F63370">
      <w:pPr>
        <w:pStyle w:val="Odstavecseseznamem"/>
      </w:pPr>
    </w:p>
    <w:sectPr w:rsidR="00F63370" w:rsidRPr="00827F25" w:rsidSect="00460FCD">
      <w:headerReference w:type="default" r:id="rId11"/>
      <w:footerReference w:type="default" r:id="rId12"/>
      <w:type w:val="continuous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7C" w:rsidRDefault="00830B7C" w:rsidP="00827F25">
      <w:pPr>
        <w:spacing w:after="0"/>
      </w:pPr>
      <w:r>
        <w:separator/>
      </w:r>
    </w:p>
  </w:endnote>
  <w:endnote w:type="continuationSeparator" w:id="0">
    <w:p w:rsidR="00830B7C" w:rsidRDefault="00830B7C" w:rsidP="00827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419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E078E2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078E2" w:rsidRDefault="00E078E2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078E2" w:rsidRDefault="00E078E2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B27FB"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</w:t>
              </w:r>
            </w:p>
          </w:tc>
        </w:tr>
      </w:sdtContent>
    </w:sdt>
  </w:tbl>
  <w:p w:rsidR="00E078E2" w:rsidRDefault="00E078E2" w:rsidP="00827F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7C" w:rsidRDefault="00830B7C" w:rsidP="00827F25">
      <w:pPr>
        <w:spacing w:after="0"/>
      </w:pPr>
      <w:r>
        <w:separator/>
      </w:r>
    </w:p>
  </w:footnote>
  <w:footnote w:type="continuationSeparator" w:id="0">
    <w:p w:rsidR="00830B7C" w:rsidRDefault="00830B7C" w:rsidP="00827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8E2" w:rsidRPr="00E14B17" w:rsidRDefault="00E078E2" w:rsidP="00E14B17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r>
      <w:rPr>
        <w:b/>
        <w:sz w:val="17"/>
        <w:szCs w:val="17"/>
      </w:rPr>
      <w:t>DS Uhlířské Janovice – dostavba stávající budovy</w:t>
    </w:r>
  </w:p>
  <w:p w:rsidR="00E078E2" w:rsidRPr="00E14B17" w:rsidRDefault="00E078E2" w:rsidP="00EC5D99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proofErr w:type="gramStart"/>
    <w:r>
      <w:rPr>
        <w:i/>
        <w:sz w:val="17"/>
        <w:szCs w:val="17"/>
      </w:rPr>
      <w:t>D.1.4.9</w:t>
    </w:r>
    <w:proofErr w:type="gramEnd"/>
    <w:r>
      <w:rPr>
        <w:i/>
        <w:sz w:val="17"/>
        <w:szCs w:val="17"/>
      </w:rPr>
      <w:t xml:space="preserve"> – Slaboproudá zařízení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AF19B3"/>
    <w:multiLevelType w:val="hybridMultilevel"/>
    <w:tmpl w:val="8642FD0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B02C8"/>
    <w:multiLevelType w:val="hybridMultilevel"/>
    <w:tmpl w:val="C8FCF3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5314B"/>
    <w:multiLevelType w:val="hybridMultilevel"/>
    <w:tmpl w:val="31B698E4"/>
    <w:lvl w:ilvl="0" w:tplc="ABCADE2E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43B55C0"/>
    <w:multiLevelType w:val="hybridMultilevel"/>
    <w:tmpl w:val="E84C5CEC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13D81"/>
    <w:multiLevelType w:val="hybridMultilevel"/>
    <w:tmpl w:val="982EC8CA"/>
    <w:lvl w:ilvl="0" w:tplc="E626E82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21BF4F6F"/>
    <w:multiLevelType w:val="hybridMultilevel"/>
    <w:tmpl w:val="B87A9712"/>
    <w:lvl w:ilvl="0" w:tplc="01C67B7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>
    <w:nsid w:val="252A70CD"/>
    <w:multiLevelType w:val="multilevel"/>
    <w:tmpl w:val="602AC238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6221A42"/>
    <w:multiLevelType w:val="hybridMultilevel"/>
    <w:tmpl w:val="182CCEF0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81B7F"/>
    <w:multiLevelType w:val="hybridMultilevel"/>
    <w:tmpl w:val="F640AB2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A3523"/>
    <w:multiLevelType w:val="hybridMultilevel"/>
    <w:tmpl w:val="8B5007E6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47438"/>
    <w:multiLevelType w:val="hybridMultilevel"/>
    <w:tmpl w:val="94305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77CD2"/>
    <w:multiLevelType w:val="hybridMultilevel"/>
    <w:tmpl w:val="C29C8A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371F8"/>
    <w:multiLevelType w:val="hybridMultilevel"/>
    <w:tmpl w:val="77A22004"/>
    <w:lvl w:ilvl="0" w:tplc="5218FB5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8260F4"/>
    <w:multiLevelType w:val="hybridMultilevel"/>
    <w:tmpl w:val="901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9434A"/>
    <w:multiLevelType w:val="hybridMultilevel"/>
    <w:tmpl w:val="772EA11E"/>
    <w:lvl w:ilvl="0" w:tplc="05503F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8">
    <w:nsid w:val="40204546"/>
    <w:multiLevelType w:val="hybridMultilevel"/>
    <w:tmpl w:val="8EA00D24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B3A15"/>
    <w:multiLevelType w:val="hybridMultilevel"/>
    <w:tmpl w:val="EA660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45C7F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7EE3F72"/>
    <w:multiLevelType w:val="hybridMultilevel"/>
    <w:tmpl w:val="32FE8484"/>
    <w:lvl w:ilvl="0" w:tplc="AB3238D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2">
    <w:nsid w:val="48B92DA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FC4A97"/>
    <w:multiLevelType w:val="hybridMultilevel"/>
    <w:tmpl w:val="B49EB174"/>
    <w:lvl w:ilvl="0" w:tplc="AAAE6E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D8407C6"/>
    <w:multiLevelType w:val="hybridMultilevel"/>
    <w:tmpl w:val="6DBC62F2"/>
    <w:lvl w:ilvl="0" w:tplc="1E76EE24">
      <w:numFmt w:val="bullet"/>
      <w:lvlText w:val="•"/>
      <w:lvlJc w:val="left"/>
      <w:pPr>
        <w:ind w:left="1500" w:hanging="114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51563"/>
    <w:multiLevelType w:val="hybridMultilevel"/>
    <w:tmpl w:val="3362B276"/>
    <w:lvl w:ilvl="0" w:tplc="0E3EAA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E7178"/>
    <w:multiLevelType w:val="hybridMultilevel"/>
    <w:tmpl w:val="CC0EED88"/>
    <w:lvl w:ilvl="0" w:tplc="ACB4DF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C208E"/>
    <w:multiLevelType w:val="hybridMultilevel"/>
    <w:tmpl w:val="22903FF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A25CD"/>
    <w:multiLevelType w:val="hybridMultilevel"/>
    <w:tmpl w:val="2CD2E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651012"/>
    <w:multiLevelType w:val="multilevel"/>
    <w:tmpl w:val="4B7C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69176772"/>
    <w:multiLevelType w:val="hybridMultilevel"/>
    <w:tmpl w:val="B52E1BB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990B1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>
    <w:nsid w:val="7A6C59C8"/>
    <w:multiLevelType w:val="hybridMultilevel"/>
    <w:tmpl w:val="1818948A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20"/>
  </w:num>
  <w:num w:numId="4">
    <w:abstractNumId w:val="9"/>
  </w:num>
  <w:num w:numId="5">
    <w:abstractNumId w:val="16"/>
  </w:num>
  <w:num w:numId="6">
    <w:abstractNumId w:val="10"/>
  </w:num>
  <w:num w:numId="7">
    <w:abstractNumId w:val="26"/>
  </w:num>
  <w:num w:numId="8">
    <w:abstractNumId w:val="31"/>
  </w:num>
  <w:num w:numId="9">
    <w:abstractNumId w:val="7"/>
  </w:num>
  <w:num w:numId="10">
    <w:abstractNumId w:val="17"/>
  </w:num>
  <w:num w:numId="11">
    <w:abstractNumId w:val="21"/>
  </w:num>
  <w:num w:numId="12">
    <w:abstractNumId w:val="8"/>
  </w:num>
  <w:num w:numId="13">
    <w:abstractNumId w:val="13"/>
  </w:num>
  <w:num w:numId="14">
    <w:abstractNumId w:val="24"/>
  </w:num>
  <w:num w:numId="15">
    <w:abstractNumId w:val="23"/>
  </w:num>
  <w:num w:numId="16">
    <w:abstractNumId w:val="18"/>
  </w:num>
  <w:num w:numId="17">
    <w:abstractNumId w:val="11"/>
  </w:num>
  <w:num w:numId="18">
    <w:abstractNumId w:val="32"/>
  </w:num>
  <w:num w:numId="19">
    <w:abstractNumId w:val="30"/>
  </w:num>
  <w:num w:numId="20">
    <w:abstractNumId w:val="3"/>
  </w:num>
  <w:num w:numId="21">
    <w:abstractNumId w:val="27"/>
  </w:num>
  <w:num w:numId="22">
    <w:abstractNumId w:val="28"/>
  </w:num>
  <w:num w:numId="23">
    <w:abstractNumId w:val="12"/>
  </w:num>
  <w:num w:numId="24">
    <w:abstractNumId w:val="14"/>
  </w:num>
  <w:num w:numId="25">
    <w:abstractNumId w:val="1"/>
  </w:num>
  <w:num w:numId="26">
    <w:abstractNumId w:val="2"/>
  </w:num>
  <w:num w:numId="27">
    <w:abstractNumId w:val="0"/>
  </w:num>
  <w:num w:numId="28">
    <w:abstractNumId w:val="25"/>
  </w:num>
  <w:num w:numId="29">
    <w:abstractNumId w:val="6"/>
  </w:num>
  <w:num w:numId="30">
    <w:abstractNumId w:val="5"/>
  </w:num>
  <w:num w:numId="31">
    <w:abstractNumId w:val="15"/>
  </w:num>
  <w:num w:numId="32">
    <w:abstractNumId w:val="22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F0"/>
    <w:rsid w:val="000030A4"/>
    <w:rsid w:val="000162A8"/>
    <w:rsid w:val="00017A83"/>
    <w:rsid w:val="0002261F"/>
    <w:rsid w:val="00023A4D"/>
    <w:rsid w:val="00023E05"/>
    <w:rsid w:val="00040606"/>
    <w:rsid w:val="00040D61"/>
    <w:rsid w:val="00040DBE"/>
    <w:rsid w:val="0006048B"/>
    <w:rsid w:val="00060E3F"/>
    <w:rsid w:val="00066C61"/>
    <w:rsid w:val="0007025A"/>
    <w:rsid w:val="00071D26"/>
    <w:rsid w:val="00081292"/>
    <w:rsid w:val="000A4BF2"/>
    <w:rsid w:val="000B541D"/>
    <w:rsid w:val="000C61F0"/>
    <w:rsid w:val="000D013A"/>
    <w:rsid w:val="000D5483"/>
    <w:rsid w:val="000F318F"/>
    <w:rsid w:val="0010142A"/>
    <w:rsid w:val="001069AC"/>
    <w:rsid w:val="0010737A"/>
    <w:rsid w:val="0012002C"/>
    <w:rsid w:val="00132A26"/>
    <w:rsid w:val="00146955"/>
    <w:rsid w:val="00146D03"/>
    <w:rsid w:val="001472A3"/>
    <w:rsid w:val="00153D72"/>
    <w:rsid w:val="00157864"/>
    <w:rsid w:val="00157A5D"/>
    <w:rsid w:val="00162E39"/>
    <w:rsid w:val="00173045"/>
    <w:rsid w:val="001871B8"/>
    <w:rsid w:val="00190CF8"/>
    <w:rsid w:val="00193408"/>
    <w:rsid w:val="00197F40"/>
    <w:rsid w:val="001A67E7"/>
    <w:rsid w:val="001B27FB"/>
    <w:rsid w:val="001C181E"/>
    <w:rsid w:val="001C1FBD"/>
    <w:rsid w:val="001C27D5"/>
    <w:rsid w:val="001C65BC"/>
    <w:rsid w:val="001D592F"/>
    <w:rsid w:val="001E2A07"/>
    <w:rsid w:val="001E4312"/>
    <w:rsid w:val="001E548F"/>
    <w:rsid w:val="001E5674"/>
    <w:rsid w:val="001F189F"/>
    <w:rsid w:val="001F5CB0"/>
    <w:rsid w:val="00203129"/>
    <w:rsid w:val="00203A7C"/>
    <w:rsid w:val="00206E25"/>
    <w:rsid w:val="0021626B"/>
    <w:rsid w:val="0022162B"/>
    <w:rsid w:val="00235CCE"/>
    <w:rsid w:val="00241C86"/>
    <w:rsid w:val="00242E9F"/>
    <w:rsid w:val="002452D9"/>
    <w:rsid w:val="00246604"/>
    <w:rsid w:val="00254FDE"/>
    <w:rsid w:val="00267A91"/>
    <w:rsid w:val="0027468F"/>
    <w:rsid w:val="00275CD9"/>
    <w:rsid w:val="002840FC"/>
    <w:rsid w:val="002B3776"/>
    <w:rsid w:val="002B4827"/>
    <w:rsid w:val="002D3867"/>
    <w:rsid w:val="002E1B8B"/>
    <w:rsid w:val="002E39D4"/>
    <w:rsid w:val="002E5585"/>
    <w:rsid w:val="002F4B9A"/>
    <w:rsid w:val="00300DB3"/>
    <w:rsid w:val="003031D3"/>
    <w:rsid w:val="0031268B"/>
    <w:rsid w:val="003229A1"/>
    <w:rsid w:val="00324C9D"/>
    <w:rsid w:val="00332A4B"/>
    <w:rsid w:val="00337322"/>
    <w:rsid w:val="00340290"/>
    <w:rsid w:val="00345AAB"/>
    <w:rsid w:val="00345C7A"/>
    <w:rsid w:val="003633CF"/>
    <w:rsid w:val="00366510"/>
    <w:rsid w:val="0037424D"/>
    <w:rsid w:val="00377C9D"/>
    <w:rsid w:val="00381853"/>
    <w:rsid w:val="00381CE2"/>
    <w:rsid w:val="0038731A"/>
    <w:rsid w:val="003878C3"/>
    <w:rsid w:val="00395FA2"/>
    <w:rsid w:val="003A354B"/>
    <w:rsid w:val="003A58EE"/>
    <w:rsid w:val="003B084C"/>
    <w:rsid w:val="003C392C"/>
    <w:rsid w:val="003D4E06"/>
    <w:rsid w:val="003D4FCB"/>
    <w:rsid w:val="003E106D"/>
    <w:rsid w:val="003E2F5A"/>
    <w:rsid w:val="00400D66"/>
    <w:rsid w:val="0041479C"/>
    <w:rsid w:val="004217AF"/>
    <w:rsid w:val="00424F01"/>
    <w:rsid w:val="00425EDD"/>
    <w:rsid w:val="00460FCD"/>
    <w:rsid w:val="004839DB"/>
    <w:rsid w:val="00485EAA"/>
    <w:rsid w:val="004A6DB9"/>
    <w:rsid w:val="004A7E04"/>
    <w:rsid w:val="004B1D03"/>
    <w:rsid w:val="004C2095"/>
    <w:rsid w:val="004C37D3"/>
    <w:rsid w:val="004D2F2D"/>
    <w:rsid w:val="004D7975"/>
    <w:rsid w:val="004E5DAE"/>
    <w:rsid w:val="004F2BBF"/>
    <w:rsid w:val="004F4D91"/>
    <w:rsid w:val="00507925"/>
    <w:rsid w:val="00522B79"/>
    <w:rsid w:val="005271D9"/>
    <w:rsid w:val="00531DC5"/>
    <w:rsid w:val="00540A98"/>
    <w:rsid w:val="005448E8"/>
    <w:rsid w:val="005455C7"/>
    <w:rsid w:val="0055377B"/>
    <w:rsid w:val="005540ED"/>
    <w:rsid w:val="00560AED"/>
    <w:rsid w:val="0056237D"/>
    <w:rsid w:val="0056520B"/>
    <w:rsid w:val="005765AD"/>
    <w:rsid w:val="00576F79"/>
    <w:rsid w:val="0058089E"/>
    <w:rsid w:val="00587E2D"/>
    <w:rsid w:val="00592AA8"/>
    <w:rsid w:val="0059729D"/>
    <w:rsid w:val="005A0A98"/>
    <w:rsid w:val="005A5785"/>
    <w:rsid w:val="005B77EB"/>
    <w:rsid w:val="005B7C7C"/>
    <w:rsid w:val="005D23DD"/>
    <w:rsid w:val="005D6E4D"/>
    <w:rsid w:val="005E1141"/>
    <w:rsid w:val="00604D6E"/>
    <w:rsid w:val="0060646E"/>
    <w:rsid w:val="00606F75"/>
    <w:rsid w:val="006122FC"/>
    <w:rsid w:val="00612ADE"/>
    <w:rsid w:val="006251FC"/>
    <w:rsid w:val="00627379"/>
    <w:rsid w:val="00640D18"/>
    <w:rsid w:val="00643C1E"/>
    <w:rsid w:val="006551A0"/>
    <w:rsid w:val="006574C6"/>
    <w:rsid w:val="00667385"/>
    <w:rsid w:val="00676A3D"/>
    <w:rsid w:val="00697382"/>
    <w:rsid w:val="00697C75"/>
    <w:rsid w:val="006A03CE"/>
    <w:rsid w:val="006A3370"/>
    <w:rsid w:val="006C0055"/>
    <w:rsid w:val="006D0406"/>
    <w:rsid w:val="006D37CB"/>
    <w:rsid w:val="006D4DAA"/>
    <w:rsid w:val="006D68A6"/>
    <w:rsid w:val="006D6B7A"/>
    <w:rsid w:val="006D6D62"/>
    <w:rsid w:val="006E48C5"/>
    <w:rsid w:val="006E4D86"/>
    <w:rsid w:val="006E750C"/>
    <w:rsid w:val="006F1C5E"/>
    <w:rsid w:val="006F3DA2"/>
    <w:rsid w:val="006F68A2"/>
    <w:rsid w:val="00703A39"/>
    <w:rsid w:val="00705152"/>
    <w:rsid w:val="0071377F"/>
    <w:rsid w:val="00713C07"/>
    <w:rsid w:val="00714474"/>
    <w:rsid w:val="00727739"/>
    <w:rsid w:val="00733C86"/>
    <w:rsid w:val="007404DA"/>
    <w:rsid w:val="007752A1"/>
    <w:rsid w:val="00782F9B"/>
    <w:rsid w:val="00783DC3"/>
    <w:rsid w:val="00786B2E"/>
    <w:rsid w:val="00787A2A"/>
    <w:rsid w:val="007925E4"/>
    <w:rsid w:val="00792985"/>
    <w:rsid w:val="007B3EDA"/>
    <w:rsid w:val="007B5F0D"/>
    <w:rsid w:val="007B6913"/>
    <w:rsid w:val="007D4A7A"/>
    <w:rsid w:val="007F470A"/>
    <w:rsid w:val="007F5511"/>
    <w:rsid w:val="00806495"/>
    <w:rsid w:val="0081594F"/>
    <w:rsid w:val="00815CF6"/>
    <w:rsid w:val="00827F25"/>
    <w:rsid w:val="00830B7C"/>
    <w:rsid w:val="00836E1B"/>
    <w:rsid w:val="008379B0"/>
    <w:rsid w:val="0084537D"/>
    <w:rsid w:val="00846C91"/>
    <w:rsid w:val="00850FDA"/>
    <w:rsid w:val="00855D5B"/>
    <w:rsid w:val="00860C04"/>
    <w:rsid w:val="00867E42"/>
    <w:rsid w:val="00867F52"/>
    <w:rsid w:val="00871205"/>
    <w:rsid w:val="00874D63"/>
    <w:rsid w:val="00883B12"/>
    <w:rsid w:val="00893F65"/>
    <w:rsid w:val="008A1232"/>
    <w:rsid w:val="008B5854"/>
    <w:rsid w:val="008B6CEF"/>
    <w:rsid w:val="008C6BF0"/>
    <w:rsid w:val="008C7BD0"/>
    <w:rsid w:val="008D42C7"/>
    <w:rsid w:val="008D6094"/>
    <w:rsid w:val="008F0E73"/>
    <w:rsid w:val="009015C4"/>
    <w:rsid w:val="00901676"/>
    <w:rsid w:val="0090628C"/>
    <w:rsid w:val="009154FE"/>
    <w:rsid w:val="0092302B"/>
    <w:rsid w:val="00924D92"/>
    <w:rsid w:val="00927E89"/>
    <w:rsid w:val="00934A08"/>
    <w:rsid w:val="00942962"/>
    <w:rsid w:val="00955159"/>
    <w:rsid w:val="009606E1"/>
    <w:rsid w:val="0096226D"/>
    <w:rsid w:val="00965CEE"/>
    <w:rsid w:val="0097406D"/>
    <w:rsid w:val="00974A0E"/>
    <w:rsid w:val="00976B24"/>
    <w:rsid w:val="00976EBA"/>
    <w:rsid w:val="009A34F9"/>
    <w:rsid w:val="009B54C7"/>
    <w:rsid w:val="009D0459"/>
    <w:rsid w:val="009D09D1"/>
    <w:rsid w:val="009E05FB"/>
    <w:rsid w:val="009E1B42"/>
    <w:rsid w:val="009E31C9"/>
    <w:rsid w:val="009E6F6C"/>
    <w:rsid w:val="00A00CA8"/>
    <w:rsid w:val="00A05D11"/>
    <w:rsid w:val="00A245EE"/>
    <w:rsid w:val="00A30F62"/>
    <w:rsid w:val="00A42E80"/>
    <w:rsid w:val="00A6430A"/>
    <w:rsid w:val="00A646A3"/>
    <w:rsid w:val="00A658DA"/>
    <w:rsid w:val="00A829F3"/>
    <w:rsid w:val="00A82FEF"/>
    <w:rsid w:val="00A943E7"/>
    <w:rsid w:val="00A94663"/>
    <w:rsid w:val="00A9742A"/>
    <w:rsid w:val="00AA6405"/>
    <w:rsid w:val="00AB22CA"/>
    <w:rsid w:val="00AB523C"/>
    <w:rsid w:val="00AC22F2"/>
    <w:rsid w:val="00AD3AA1"/>
    <w:rsid w:val="00AE763B"/>
    <w:rsid w:val="00AF1D4C"/>
    <w:rsid w:val="00AF4E57"/>
    <w:rsid w:val="00B060FF"/>
    <w:rsid w:val="00B12395"/>
    <w:rsid w:val="00B12CDD"/>
    <w:rsid w:val="00B16DCF"/>
    <w:rsid w:val="00B216A9"/>
    <w:rsid w:val="00B24352"/>
    <w:rsid w:val="00B43807"/>
    <w:rsid w:val="00B47041"/>
    <w:rsid w:val="00B50DA6"/>
    <w:rsid w:val="00B72F94"/>
    <w:rsid w:val="00B74C25"/>
    <w:rsid w:val="00B80475"/>
    <w:rsid w:val="00B864FB"/>
    <w:rsid w:val="00BA0AE9"/>
    <w:rsid w:val="00BA3F72"/>
    <w:rsid w:val="00BA5B46"/>
    <w:rsid w:val="00BB3A18"/>
    <w:rsid w:val="00BB4A30"/>
    <w:rsid w:val="00BD1381"/>
    <w:rsid w:val="00BD7EAE"/>
    <w:rsid w:val="00BE43EE"/>
    <w:rsid w:val="00BF1F53"/>
    <w:rsid w:val="00BF2D4D"/>
    <w:rsid w:val="00BF5EA8"/>
    <w:rsid w:val="00C039BE"/>
    <w:rsid w:val="00C10B67"/>
    <w:rsid w:val="00C124CB"/>
    <w:rsid w:val="00C203CE"/>
    <w:rsid w:val="00C25DAC"/>
    <w:rsid w:val="00C26527"/>
    <w:rsid w:val="00C33A6D"/>
    <w:rsid w:val="00C437B0"/>
    <w:rsid w:val="00C47727"/>
    <w:rsid w:val="00C5514C"/>
    <w:rsid w:val="00C65DAC"/>
    <w:rsid w:val="00C83097"/>
    <w:rsid w:val="00C83A7C"/>
    <w:rsid w:val="00C9394C"/>
    <w:rsid w:val="00C95CF6"/>
    <w:rsid w:val="00CB38B2"/>
    <w:rsid w:val="00CC68AF"/>
    <w:rsid w:val="00CD1DB7"/>
    <w:rsid w:val="00CD4DB8"/>
    <w:rsid w:val="00CD56A5"/>
    <w:rsid w:val="00CE1F35"/>
    <w:rsid w:val="00CE594A"/>
    <w:rsid w:val="00CE6950"/>
    <w:rsid w:val="00CF1578"/>
    <w:rsid w:val="00CF4AA0"/>
    <w:rsid w:val="00D0001D"/>
    <w:rsid w:val="00D05460"/>
    <w:rsid w:val="00D1042A"/>
    <w:rsid w:val="00D1187D"/>
    <w:rsid w:val="00D17B61"/>
    <w:rsid w:val="00D31E24"/>
    <w:rsid w:val="00D36B19"/>
    <w:rsid w:val="00D47F9A"/>
    <w:rsid w:val="00D5039D"/>
    <w:rsid w:val="00D546CA"/>
    <w:rsid w:val="00D5733F"/>
    <w:rsid w:val="00D57409"/>
    <w:rsid w:val="00D57768"/>
    <w:rsid w:val="00D62EB6"/>
    <w:rsid w:val="00D6302B"/>
    <w:rsid w:val="00D836D5"/>
    <w:rsid w:val="00DA14E5"/>
    <w:rsid w:val="00DB51E3"/>
    <w:rsid w:val="00DC03ED"/>
    <w:rsid w:val="00DC357A"/>
    <w:rsid w:val="00DD1C3D"/>
    <w:rsid w:val="00DD78F4"/>
    <w:rsid w:val="00DF188B"/>
    <w:rsid w:val="00DF1FA6"/>
    <w:rsid w:val="00DF24D5"/>
    <w:rsid w:val="00E078E2"/>
    <w:rsid w:val="00E11AC5"/>
    <w:rsid w:val="00E14B17"/>
    <w:rsid w:val="00E15FC3"/>
    <w:rsid w:val="00E16C31"/>
    <w:rsid w:val="00E26885"/>
    <w:rsid w:val="00E31BC1"/>
    <w:rsid w:val="00E37B0C"/>
    <w:rsid w:val="00E46FB2"/>
    <w:rsid w:val="00E5510A"/>
    <w:rsid w:val="00E625B4"/>
    <w:rsid w:val="00E666E2"/>
    <w:rsid w:val="00E8126D"/>
    <w:rsid w:val="00E822D7"/>
    <w:rsid w:val="00E8329A"/>
    <w:rsid w:val="00E87F70"/>
    <w:rsid w:val="00E90F4E"/>
    <w:rsid w:val="00E94096"/>
    <w:rsid w:val="00EA038D"/>
    <w:rsid w:val="00EA4B0E"/>
    <w:rsid w:val="00EB3DC7"/>
    <w:rsid w:val="00EB4763"/>
    <w:rsid w:val="00EC416C"/>
    <w:rsid w:val="00EC5D99"/>
    <w:rsid w:val="00EF4C03"/>
    <w:rsid w:val="00F132E0"/>
    <w:rsid w:val="00F47294"/>
    <w:rsid w:val="00F55900"/>
    <w:rsid w:val="00F63370"/>
    <w:rsid w:val="00F70F28"/>
    <w:rsid w:val="00F771B7"/>
    <w:rsid w:val="00F84557"/>
    <w:rsid w:val="00F90A5E"/>
    <w:rsid w:val="00F92FFD"/>
    <w:rsid w:val="00FA2484"/>
    <w:rsid w:val="00FB7B26"/>
    <w:rsid w:val="00FC7028"/>
    <w:rsid w:val="00FD6071"/>
    <w:rsid w:val="00FE6131"/>
    <w:rsid w:val="00FF1A65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customStyle="1" w:styleId="Odstavecseseznamem1">
    <w:name w:val="Odstavec se seznamem1"/>
    <w:rsid w:val="001C65BC"/>
    <w:pPr>
      <w:widowControl w:val="0"/>
      <w:suppressAutoHyphens/>
      <w:ind w:left="720"/>
    </w:pPr>
    <w:rPr>
      <w:rFonts w:ascii="Calibri" w:eastAsia="Arial Unicode MS" w:hAnsi="Calibri" w:cs="font419"/>
      <w:kern w:val="1"/>
      <w:lang w:eastAsia="ar-SA"/>
    </w:rPr>
  </w:style>
  <w:style w:type="paragraph" w:styleId="Zkladntext2">
    <w:name w:val="Body Text 2"/>
    <w:basedOn w:val="Normln"/>
    <w:link w:val="Zkladntext2Char"/>
    <w:unhideWhenUsed/>
    <w:rsid w:val="00934A08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34A08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customStyle="1" w:styleId="Odstavecseseznamem1">
    <w:name w:val="Odstavec se seznamem1"/>
    <w:rsid w:val="001C65BC"/>
    <w:pPr>
      <w:widowControl w:val="0"/>
      <w:suppressAutoHyphens/>
      <w:ind w:left="720"/>
    </w:pPr>
    <w:rPr>
      <w:rFonts w:ascii="Calibri" w:eastAsia="Arial Unicode MS" w:hAnsi="Calibri" w:cs="font419"/>
      <w:kern w:val="1"/>
      <w:lang w:eastAsia="ar-SA"/>
    </w:rPr>
  </w:style>
  <w:style w:type="paragraph" w:styleId="Zkladntext2">
    <w:name w:val="Body Text 2"/>
    <w:basedOn w:val="Normln"/>
    <w:link w:val="Zkladntext2Char"/>
    <w:unhideWhenUsed/>
    <w:rsid w:val="00934A08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34A08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tichy@pk-spojing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8F6468-37CD-4CE0-BE15-B4ED0022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939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Tichý</dc:creator>
  <cp:lastModifiedBy>Ondřej Tichý</cp:lastModifiedBy>
  <cp:revision>56</cp:revision>
  <cp:lastPrinted>2013-08-04T11:45:00Z</cp:lastPrinted>
  <dcterms:created xsi:type="dcterms:W3CDTF">2013-04-21T21:48:00Z</dcterms:created>
  <dcterms:modified xsi:type="dcterms:W3CDTF">2014-05-09T09:57:00Z</dcterms:modified>
</cp:coreProperties>
</file>